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99C8" w14:textId="77777777" w:rsidR="00086117" w:rsidRDefault="00086117" w:rsidP="00086117">
      <w:pPr>
        <w:jc w:val="center"/>
        <w:rPr>
          <w:rFonts w:ascii="標楷體" w:eastAsia="標楷體" w:hAnsi="標楷體"/>
          <w:szCs w:val="22"/>
        </w:rPr>
      </w:pPr>
      <w:bookmarkStart w:id="0" w:name="_GoBack"/>
      <w:bookmarkEnd w:id="0"/>
      <w:r>
        <w:rPr>
          <w:rFonts w:ascii="標楷體" w:eastAsia="標楷體" w:hAnsi="標楷體" w:hint="eastAsia"/>
          <w:szCs w:val="22"/>
        </w:rPr>
        <w:t>新北市板橋區</w:t>
      </w:r>
      <w:r w:rsidRPr="000D698A">
        <w:rPr>
          <w:rFonts w:ascii="標楷體" w:eastAsia="標楷體" w:hAnsi="標楷體" w:hint="eastAsia"/>
          <w:szCs w:val="22"/>
        </w:rPr>
        <w:t>沙崙國小106~108學年度公開課實施計畫</w:t>
      </w:r>
    </w:p>
    <w:p w14:paraId="184865B3" w14:textId="77777777" w:rsidR="00086117" w:rsidRPr="000D698A" w:rsidRDefault="00086117" w:rsidP="00086117">
      <w:pPr>
        <w:jc w:val="center"/>
        <w:rPr>
          <w:rFonts w:ascii="標楷體" w:eastAsia="標楷體" w:hAnsi="標楷體"/>
          <w:szCs w:val="22"/>
        </w:rPr>
      </w:pPr>
      <w:r>
        <w:rPr>
          <w:rFonts w:ascii="標楷體" w:eastAsia="標楷體" w:hAnsi="標楷體" w:hint="eastAsia"/>
          <w:szCs w:val="22"/>
        </w:rPr>
        <w:t xml:space="preserve">                                                     107年1月19日課發會通過</w:t>
      </w:r>
    </w:p>
    <w:p w14:paraId="2C7247EA" w14:textId="77777777" w:rsidR="00086117" w:rsidRPr="000D698A" w:rsidRDefault="00086117" w:rsidP="00086117">
      <w:pPr>
        <w:numPr>
          <w:ilvl w:val="0"/>
          <w:numId w:val="25"/>
        </w:numPr>
        <w:rPr>
          <w:rFonts w:ascii="標楷體" w:eastAsia="標楷體" w:hAnsi="標楷體"/>
          <w:szCs w:val="22"/>
        </w:rPr>
      </w:pPr>
      <w:r w:rsidRPr="000D698A">
        <w:rPr>
          <w:rFonts w:ascii="標楷體" w:eastAsia="標楷體" w:hAnsi="標楷體" w:hint="eastAsia"/>
          <w:szCs w:val="22"/>
        </w:rPr>
        <w:t>依據</w:t>
      </w:r>
    </w:p>
    <w:p w14:paraId="373DA537"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一、新北市105年度十二年國民基本教育精進國民中小學教學品質計畫。</w:t>
      </w:r>
    </w:p>
    <w:p w14:paraId="52F7F437"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二、新北市政府2016~2018教育創新「卓越人才LEADING未來」三年計畫。</w:t>
      </w:r>
    </w:p>
    <w:p w14:paraId="0D60B587" w14:textId="77777777" w:rsidR="00086117" w:rsidRPr="000D698A" w:rsidRDefault="00086117" w:rsidP="00086117">
      <w:pPr>
        <w:ind w:left="360" w:hangingChars="150" w:hanging="360"/>
        <w:rPr>
          <w:rFonts w:ascii="標楷體" w:eastAsia="標楷體" w:hAnsi="標楷體"/>
          <w:szCs w:val="22"/>
        </w:rPr>
      </w:pPr>
      <w:r w:rsidRPr="000D698A">
        <w:rPr>
          <w:rFonts w:ascii="標楷體" w:eastAsia="標楷體" w:hAnsi="標楷體" w:hint="eastAsia"/>
          <w:szCs w:val="22"/>
        </w:rPr>
        <w:t>三、</w:t>
      </w:r>
      <w:r>
        <w:rPr>
          <w:rFonts w:ascii="標楷體" w:eastAsia="標楷體" w:hAnsi="標楷體" w:hint="eastAsia"/>
          <w:szCs w:val="22"/>
        </w:rPr>
        <w:t>新北市政府教育局106年11月8日</w:t>
      </w:r>
      <w:r w:rsidRPr="000D698A">
        <w:rPr>
          <w:rFonts w:ascii="標楷體" w:eastAsia="標楷體" w:hAnsi="標楷體" w:hint="eastAsia"/>
          <w:szCs w:val="22"/>
        </w:rPr>
        <w:t>新北市教研資字第1062159881號文</w:t>
      </w:r>
      <w:r>
        <w:rPr>
          <w:rFonts w:ascii="標楷體" w:eastAsia="標楷體" w:hAnsi="標楷體" w:hint="eastAsia"/>
          <w:szCs w:val="22"/>
        </w:rPr>
        <w:t>。</w:t>
      </w:r>
    </w:p>
    <w:p w14:paraId="5220C3D3"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貳、 願景</w:t>
      </w:r>
    </w:p>
    <w:p w14:paraId="4E054FF1"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一、 以學生學習為核心，轉化課堂教學典範。</w:t>
      </w:r>
    </w:p>
    <w:p w14:paraId="3CD8A5AB"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二、 以有效教學為理念，建立專業學習社群。</w:t>
      </w:r>
    </w:p>
    <w:p w14:paraId="5E587825"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三、 以課程領導為策略，形塑教師專業文化。</w:t>
      </w:r>
    </w:p>
    <w:p w14:paraId="03061A48"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參、 目標</w:t>
      </w:r>
    </w:p>
    <w:p w14:paraId="1C2AF2C8"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一、落實十二年國教課程與教學相關方案，活化教師教學內涵，提升教師教學績效及提高教學品質。</w:t>
      </w:r>
    </w:p>
    <w:p w14:paraId="36B0A618"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二、藉由公開授課研究會，精研教學理論（教學原理、策略、技巧），厚植教材教法、多元評量及補救教學能力。</w:t>
      </w:r>
    </w:p>
    <w:p w14:paraId="31E0C37B"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三、經由公開授課及課堂提案討論，教師彼此觀摩學習教學方法及班級經營，形成教師同僚專業社群，增進教師教學知能。</w:t>
      </w:r>
    </w:p>
    <w:p w14:paraId="16B81A95" w14:textId="77777777" w:rsidR="00086117" w:rsidRDefault="00086117" w:rsidP="00086117">
      <w:pPr>
        <w:rPr>
          <w:rFonts w:ascii="標楷體" w:eastAsia="標楷體" w:hAnsi="標楷體"/>
          <w:szCs w:val="22"/>
        </w:rPr>
      </w:pPr>
      <w:r w:rsidRPr="000D698A">
        <w:rPr>
          <w:rFonts w:ascii="標楷體" w:eastAsia="標楷體" w:hAnsi="標楷體" w:hint="eastAsia"/>
          <w:szCs w:val="22"/>
        </w:rPr>
        <w:t xml:space="preserve">四、激勵教學典範學習，落實專業對話，深化教師專業內涵，提升教學品質改善。　</w:t>
      </w:r>
    </w:p>
    <w:p w14:paraId="2FE071E3" w14:textId="77777777" w:rsidR="00086117" w:rsidRDefault="00086117" w:rsidP="00086117">
      <w:pPr>
        <w:rPr>
          <w:rFonts w:ascii="標楷體" w:eastAsia="標楷體" w:hAnsi="標楷體"/>
          <w:szCs w:val="22"/>
        </w:rPr>
      </w:pPr>
      <w:r w:rsidRPr="000D698A">
        <w:rPr>
          <w:rFonts w:ascii="標楷體" w:eastAsia="標楷體" w:hAnsi="標楷體" w:hint="eastAsia"/>
          <w:szCs w:val="22"/>
        </w:rPr>
        <w:t>肆、</w:t>
      </w:r>
      <w:r>
        <w:rPr>
          <w:rFonts w:ascii="標楷體" w:eastAsia="標楷體" w:hAnsi="標楷體" w:hint="eastAsia"/>
          <w:szCs w:val="22"/>
        </w:rPr>
        <w:t>公開授課</w:t>
      </w:r>
    </w:p>
    <w:p w14:paraId="507DEE4D"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一、</w:t>
      </w:r>
      <w:r>
        <w:rPr>
          <w:rFonts w:ascii="標楷體" w:eastAsia="標楷體" w:hAnsi="標楷體" w:hint="eastAsia"/>
          <w:szCs w:val="22"/>
        </w:rPr>
        <w:t>本校為學習共同體先導學校</w:t>
      </w:r>
      <w:r w:rsidRPr="000D698A">
        <w:rPr>
          <w:rFonts w:ascii="標楷體" w:eastAsia="標楷體" w:hAnsi="標楷體" w:hint="eastAsia"/>
          <w:szCs w:val="22"/>
        </w:rPr>
        <w:t>:</w:t>
      </w:r>
    </w:p>
    <w:p w14:paraId="0A2BDBD7" w14:textId="77777777" w:rsidR="00086117" w:rsidRPr="000D698A" w:rsidRDefault="00086117" w:rsidP="00086117">
      <w:pPr>
        <w:ind w:left="720" w:hangingChars="300" w:hanging="720"/>
        <w:rPr>
          <w:rFonts w:ascii="標楷體" w:eastAsia="標楷體" w:hAnsi="標楷體"/>
          <w:szCs w:val="22"/>
        </w:rPr>
      </w:pPr>
      <w:r w:rsidRPr="000D698A">
        <w:rPr>
          <w:rFonts w:ascii="標楷體" w:eastAsia="標楷體" w:hAnsi="標楷體" w:hint="eastAsia"/>
          <w:szCs w:val="22"/>
        </w:rPr>
        <w:t>（一）106學年度辦理6場次以上校內、1場次以上區級學習共同體公開授課研討會。</w:t>
      </w:r>
    </w:p>
    <w:p w14:paraId="4F9D6EBE" w14:textId="77777777" w:rsidR="00086117" w:rsidRPr="000D698A" w:rsidRDefault="00086117" w:rsidP="00086117">
      <w:pPr>
        <w:ind w:left="720" w:hangingChars="300" w:hanging="720"/>
        <w:rPr>
          <w:rFonts w:ascii="標楷體" w:eastAsia="標楷體" w:hAnsi="標楷體"/>
          <w:szCs w:val="22"/>
        </w:rPr>
      </w:pPr>
      <w:r w:rsidRPr="000D698A">
        <w:rPr>
          <w:rFonts w:ascii="標楷體" w:eastAsia="標楷體" w:hAnsi="標楷體" w:hint="eastAsia"/>
          <w:szCs w:val="22"/>
        </w:rPr>
        <w:t>（二）校長、主任或組長每學年度至少一次，帶頭進行公開授課教學研究會，進行學習共同體共同備課、觀課、議課等課堂研究。</w:t>
      </w:r>
    </w:p>
    <w:p w14:paraId="65AE4C3B" w14:textId="77777777" w:rsidR="00086117" w:rsidRPr="000D698A" w:rsidRDefault="00086117" w:rsidP="00086117">
      <w:pPr>
        <w:ind w:left="720" w:hangingChars="300" w:hanging="720"/>
        <w:rPr>
          <w:rFonts w:ascii="標楷體" w:eastAsia="標楷體" w:hAnsi="標楷體"/>
          <w:szCs w:val="22"/>
        </w:rPr>
      </w:pPr>
      <w:r w:rsidRPr="000D698A">
        <w:rPr>
          <w:rFonts w:ascii="標楷體" w:eastAsia="標楷體" w:hAnsi="標楷體" w:hint="eastAsia"/>
          <w:szCs w:val="22"/>
        </w:rPr>
        <w:t>（三）學校減少使用麥克風，降低廣播次數，教室布置以學生作品及激勵學生有效學習為主體，座位安排利於學生對話等，提供學生寧靜學習的氛圍，以利於學習共同體的實驗成功。</w:t>
      </w:r>
    </w:p>
    <w:p w14:paraId="6AAF7223" w14:textId="77777777" w:rsidR="00086117" w:rsidRPr="000D698A" w:rsidRDefault="00086117" w:rsidP="00086117">
      <w:pPr>
        <w:ind w:left="720" w:hangingChars="300" w:hanging="720"/>
        <w:rPr>
          <w:rFonts w:ascii="標楷體" w:eastAsia="標楷體" w:hAnsi="標楷體"/>
          <w:szCs w:val="22"/>
        </w:rPr>
      </w:pPr>
      <w:r w:rsidRPr="000D698A">
        <w:rPr>
          <w:rFonts w:ascii="標楷體" w:eastAsia="標楷體" w:hAnsi="標楷體" w:hint="eastAsia"/>
          <w:szCs w:val="22"/>
        </w:rPr>
        <w:t>（四）校長、主任或組長帶領核心團隊定期參與學習共同體工作坊，並協助其他學校學習共同體方案之推動。</w:t>
      </w:r>
    </w:p>
    <w:p w14:paraId="67BA8879" w14:textId="77777777" w:rsidR="00086117" w:rsidRPr="000D698A" w:rsidRDefault="00086117" w:rsidP="00086117">
      <w:pPr>
        <w:ind w:left="720" w:hangingChars="300" w:hanging="720"/>
        <w:rPr>
          <w:rFonts w:ascii="標楷體" w:eastAsia="標楷體" w:hAnsi="標楷體"/>
          <w:szCs w:val="22"/>
        </w:rPr>
      </w:pPr>
      <w:r w:rsidRPr="000D698A">
        <w:rPr>
          <w:rFonts w:ascii="標楷體" w:eastAsia="標楷體" w:hAnsi="標楷體" w:hint="eastAsia"/>
          <w:szCs w:val="22"/>
        </w:rPr>
        <w:t>（五）邀請3所以上學校組織學習共同體策略聯盟學校，以「共同備課、觀課、議課」為實務運作模式進行課例研究（lesson study），以深化學校課程實踐，運用議課省思及結果改進教學，各校將實踐紀錄分析歸納為課程、教學原理，獲得課程與教學的知識之歷程進行交流與分享。</w:t>
      </w:r>
    </w:p>
    <w:p w14:paraId="7A12690A" w14:textId="77777777" w:rsidR="00086117" w:rsidRPr="000D698A" w:rsidRDefault="00086117" w:rsidP="00086117">
      <w:pPr>
        <w:ind w:left="600" w:hangingChars="250" w:hanging="600"/>
        <w:rPr>
          <w:rFonts w:ascii="標楷體" w:eastAsia="標楷體" w:hAnsi="標楷體"/>
          <w:szCs w:val="22"/>
        </w:rPr>
      </w:pPr>
      <w:r w:rsidRPr="000D698A">
        <w:rPr>
          <w:rFonts w:ascii="標楷體" w:eastAsia="標楷體" w:hAnsi="標楷體" w:hint="eastAsia"/>
          <w:szCs w:val="22"/>
        </w:rPr>
        <w:t>二、校內公開課辦理原則:</w:t>
      </w:r>
    </w:p>
    <w:p w14:paraId="2F5491BB" w14:textId="77777777" w:rsidR="00086117" w:rsidRPr="000D698A" w:rsidRDefault="00086117" w:rsidP="00086117">
      <w:pPr>
        <w:ind w:left="480" w:hangingChars="200" w:hanging="480"/>
        <w:rPr>
          <w:rFonts w:ascii="標楷體" w:eastAsia="標楷體" w:hAnsi="標楷體"/>
          <w:szCs w:val="22"/>
        </w:rPr>
      </w:pPr>
      <w:r w:rsidRPr="000D698A">
        <w:rPr>
          <w:rFonts w:ascii="標楷體" w:eastAsia="標楷體" w:hAnsi="標楷體" w:hint="eastAsia"/>
          <w:szCs w:val="22"/>
        </w:rPr>
        <w:t>（一）106學年度公開授課：新進教師和三年以下代理代課教師。</w:t>
      </w:r>
    </w:p>
    <w:p w14:paraId="5A677864" w14:textId="77777777" w:rsidR="00086117" w:rsidRPr="000D698A" w:rsidRDefault="00086117" w:rsidP="00086117">
      <w:pPr>
        <w:rPr>
          <w:rFonts w:ascii="標楷體" w:eastAsia="標楷體" w:hAnsi="標楷體"/>
          <w:szCs w:val="22"/>
        </w:rPr>
      </w:pPr>
      <w:r w:rsidRPr="000D698A">
        <w:rPr>
          <w:rFonts w:ascii="標楷體" w:eastAsia="標楷體" w:hAnsi="標楷體" w:hint="eastAsia"/>
          <w:szCs w:val="22"/>
        </w:rPr>
        <w:t>（二）因應新北市教研資字第1062159881號公文說明七,如下說明：</w:t>
      </w:r>
    </w:p>
    <w:p w14:paraId="4E827CC7" w14:textId="77777777" w:rsidR="00086117" w:rsidRPr="000D698A" w:rsidRDefault="00086117" w:rsidP="00086117">
      <w:pPr>
        <w:ind w:left="720" w:hangingChars="300" w:hanging="720"/>
        <w:rPr>
          <w:rFonts w:ascii="標楷體" w:eastAsia="標楷體" w:hAnsi="標楷體"/>
          <w:szCs w:val="22"/>
        </w:rPr>
      </w:pPr>
      <w:r w:rsidRPr="000D698A">
        <w:rPr>
          <w:rFonts w:ascii="標楷體" w:eastAsia="標楷體" w:hAnsi="標楷體" w:hint="eastAsia"/>
          <w:szCs w:val="22"/>
        </w:rPr>
        <w:t xml:space="preserve">　　1.106學年度下學期將教師進行學年共備，進行同儕視導（班群：二人至四人）(附件一)，（符合教師編制額50%公開授課比率</w:t>
      </w:r>
      <w:r w:rsidRPr="000D698A">
        <w:rPr>
          <w:rFonts w:ascii="標楷體" w:eastAsia="標楷體" w:hAnsi="標楷體"/>
          <w:szCs w:val="22"/>
        </w:rPr>
        <w:t>）</w:t>
      </w:r>
      <w:r w:rsidRPr="000D698A">
        <w:rPr>
          <w:rFonts w:ascii="標楷體" w:eastAsia="標楷體" w:hAnsi="標楷體" w:hint="eastAsia"/>
          <w:szCs w:val="22"/>
        </w:rPr>
        <w:t>，藉由彼此觀摩學習教學方法及班級經營並瞭解公開授課的流程和繳交的紀錄表件（公文說明四－(三)）</w:t>
      </w:r>
    </w:p>
    <w:p w14:paraId="7EF9C012" w14:textId="77777777" w:rsidR="00086117" w:rsidRPr="000D698A" w:rsidRDefault="00086117" w:rsidP="00086117">
      <w:pPr>
        <w:ind w:left="720" w:hangingChars="300" w:hanging="720"/>
        <w:rPr>
          <w:rFonts w:ascii="標楷體" w:eastAsia="標楷體" w:hAnsi="標楷體"/>
          <w:szCs w:val="22"/>
        </w:rPr>
      </w:pPr>
      <w:r w:rsidRPr="000D698A">
        <w:rPr>
          <w:rFonts w:ascii="標楷體" w:eastAsia="標楷體" w:hAnsi="標楷體" w:hint="eastAsia"/>
          <w:szCs w:val="22"/>
        </w:rPr>
        <w:t xml:space="preserve">　　　註：班群為同學年（領域）教師</w:t>
      </w:r>
    </w:p>
    <w:p w14:paraId="4E4A7450" w14:textId="77777777" w:rsidR="00086117" w:rsidRPr="000D698A" w:rsidRDefault="00086117" w:rsidP="00086117">
      <w:pPr>
        <w:spacing w:line="360" w:lineRule="auto"/>
        <w:ind w:left="720" w:hangingChars="300" w:hanging="720"/>
        <w:rPr>
          <w:rFonts w:ascii="標楷體" w:eastAsia="標楷體" w:hAnsi="標楷體"/>
          <w:szCs w:val="22"/>
        </w:rPr>
      </w:pPr>
      <w:r w:rsidRPr="000D698A">
        <w:rPr>
          <w:rFonts w:ascii="標楷體" w:eastAsia="標楷體" w:hAnsi="標楷體" w:hint="eastAsia"/>
          <w:szCs w:val="22"/>
        </w:rPr>
        <w:t xml:space="preserve">　　2.107學年度將進行65場以上的公開課（符合教師編制額75%公開授課比率</w:t>
      </w:r>
      <w:r w:rsidRPr="000D698A">
        <w:rPr>
          <w:rFonts w:ascii="標楷體" w:eastAsia="標楷體" w:hAnsi="標楷體"/>
          <w:szCs w:val="22"/>
        </w:rPr>
        <w:t>）</w:t>
      </w:r>
    </w:p>
    <w:p w14:paraId="195D11FB" w14:textId="77777777" w:rsidR="00086117" w:rsidRPr="000D698A" w:rsidRDefault="00086117" w:rsidP="00086117">
      <w:pPr>
        <w:spacing w:line="360" w:lineRule="auto"/>
        <w:ind w:left="720" w:hangingChars="300" w:hanging="720"/>
        <w:rPr>
          <w:rFonts w:ascii="標楷體" w:eastAsia="標楷體" w:hAnsi="標楷體"/>
          <w:szCs w:val="22"/>
        </w:rPr>
      </w:pPr>
      <w:r w:rsidRPr="000D698A">
        <w:rPr>
          <w:rFonts w:ascii="標楷體" w:eastAsia="標楷體" w:hAnsi="標楷體" w:hint="eastAsia"/>
          <w:szCs w:val="22"/>
        </w:rPr>
        <w:t xml:space="preserve">      以抽籤方式決定符合教師編制額75%公開授課比率(比例方式以各學年</w:t>
      </w:r>
      <w:r w:rsidRPr="000D698A">
        <w:rPr>
          <w:rFonts w:ascii="新細明體" w:hAnsi="新細明體" w:hint="eastAsia"/>
          <w:szCs w:val="22"/>
        </w:rPr>
        <w:t>、</w:t>
      </w:r>
      <w:r w:rsidRPr="000D698A">
        <w:rPr>
          <w:rFonts w:ascii="標楷體" w:eastAsia="標楷體" w:hAnsi="標楷體" w:hint="eastAsia"/>
          <w:szCs w:val="22"/>
        </w:rPr>
        <w:t>各領域(科任和行政)抽出)。例如:一年級班級數的75%...和社會領域授課老師的75%...</w:t>
      </w:r>
    </w:p>
    <w:p w14:paraId="228799C2" w14:textId="77777777" w:rsidR="00086117" w:rsidRPr="000D698A" w:rsidRDefault="00086117" w:rsidP="00086117">
      <w:pPr>
        <w:spacing w:line="360" w:lineRule="auto"/>
        <w:ind w:left="720" w:hangingChars="300" w:hanging="720"/>
        <w:rPr>
          <w:rFonts w:ascii="標楷體" w:eastAsia="標楷體" w:hAnsi="標楷體"/>
          <w:szCs w:val="22"/>
        </w:rPr>
      </w:pPr>
      <w:r w:rsidRPr="000D698A">
        <w:rPr>
          <w:rFonts w:ascii="標楷體" w:eastAsia="標楷體" w:hAnsi="標楷體" w:hint="eastAsia"/>
          <w:szCs w:val="22"/>
        </w:rPr>
        <w:t xml:space="preserve">    3.108學年度將進行全校公開授課（符合教師編制額100%公開授課比率</w:t>
      </w:r>
      <w:r w:rsidRPr="000D698A">
        <w:rPr>
          <w:rFonts w:ascii="標楷體" w:eastAsia="標楷體" w:hAnsi="標楷體"/>
          <w:szCs w:val="22"/>
        </w:rPr>
        <w:t>）</w:t>
      </w:r>
    </w:p>
    <w:tbl>
      <w:tblPr>
        <w:tblStyle w:val="af0"/>
        <w:tblW w:w="0" w:type="auto"/>
        <w:tblInd w:w="840" w:type="dxa"/>
        <w:tblLook w:val="04A0" w:firstRow="1" w:lastRow="0" w:firstColumn="1" w:lastColumn="0" w:noHBand="0" w:noVBand="1"/>
      </w:tblPr>
      <w:tblGrid>
        <w:gridCol w:w="1381"/>
        <w:gridCol w:w="1715"/>
        <w:gridCol w:w="1275"/>
        <w:gridCol w:w="1843"/>
        <w:gridCol w:w="1468"/>
      </w:tblGrid>
      <w:tr w:rsidR="00086117" w:rsidRPr="000D698A" w14:paraId="615A17BE" w14:textId="77777777" w:rsidTr="003746A8">
        <w:tc>
          <w:tcPr>
            <w:tcW w:w="1381" w:type="dxa"/>
          </w:tcPr>
          <w:p w14:paraId="47227D92" w14:textId="77777777" w:rsidR="00086117" w:rsidRPr="000D698A" w:rsidRDefault="00086117" w:rsidP="003746A8">
            <w:pPr>
              <w:spacing w:line="360" w:lineRule="auto"/>
              <w:rPr>
                <w:rFonts w:ascii="標楷體" w:eastAsia="標楷體" w:hAnsi="標楷體"/>
                <w:szCs w:val="22"/>
              </w:rPr>
            </w:pPr>
          </w:p>
        </w:tc>
        <w:tc>
          <w:tcPr>
            <w:tcW w:w="1715" w:type="dxa"/>
          </w:tcPr>
          <w:p w14:paraId="11381891" w14:textId="77777777" w:rsidR="00086117" w:rsidRPr="000D698A" w:rsidRDefault="00086117" w:rsidP="003746A8">
            <w:pPr>
              <w:spacing w:line="360" w:lineRule="auto"/>
              <w:rPr>
                <w:rFonts w:ascii="標楷體" w:eastAsia="標楷體" w:hAnsi="標楷體"/>
              </w:rPr>
            </w:pPr>
            <w:r w:rsidRPr="000D698A">
              <w:rPr>
                <w:rFonts w:ascii="標楷體" w:eastAsia="標楷體" w:hAnsi="標楷體" w:hint="eastAsia"/>
              </w:rPr>
              <w:t>學年共同備課</w:t>
            </w:r>
          </w:p>
        </w:tc>
        <w:tc>
          <w:tcPr>
            <w:tcW w:w="1275" w:type="dxa"/>
          </w:tcPr>
          <w:p w14:paraId="301333F1" w14:textId="77777777" w:rsidR="00086117" w:rsidRPr="000D698A" w:rsidRDefault="00086117" w:rsidP="003746A8">
            <w:pPr>
              <w:spacing w:line="360" w:lineRule="auto"/>
              <w:rPr>
                <w:rFonts w:ascii="標楷體" w:eastAsia="標楷體" w:hAnsi="標楷體"/>
              </w:rPr>
            </w:pPr>
            <w:r w:rsidRPr="000D698A">
              <w:rPr>
                <w:rFonts w:ascii="標楷體" w:eastAsia="標楷體" w:hAnsi="標楷體" w:hint="eastAsia"/>
              </w:rPr>
              <w:t>同儕視導</w:t>
            </w:r>
          </w:p>
        </w:tc>
        <w:tc>
          <w:tcPr>
            <w:tcW w:w="1843" w:type="dxa"/>
          </w:tcPr>
          <w:p w14:paraId="6BBC600B" w14:textId="77777777" w:rsidR="00086117" w:rsidRPr="000D698A" w:rsidRDefault="00086117" w:rsidP="003746A8">
            <w:pPr>
              <w:spacing w:line="360" w:lineRule="auto"/>
              <w:rPr>
                <w:rFonts w:ascii="標楷體" w:eastAsia="標楷體" w:hAnsi="標楷體"/>
              </w:rPr>
            </w:pPr>
            <w:r w:rsidRPr="000D698A">
              <w:rPr>
                <w:rFonts w:ascii="標楷體" w:eastAsia="標楷體" w:hAnsi="標楷體" w:hint="eastAsia"/>
              </w:rPr>
              <w:t>公開授課</w:t>
            </w:r>
          </w:p>
        </w:tc>
        <w:tc>
          <w:tcPr>
            <w:tcW w:w="1468" w:type="dxa"/>
          </w:tcPr>
          <w:p w14:paraId="34BD6861" w14:textId="77777777" w:rsidR="00086117" w:rsidRPr="000D698A" w:rsidRDefault="00086117" w:rsidP="003746A8">
            <w:pPr>
              <w:spacing w:line="360" w:lineRule="auto"/>
              <w:rPr>
                <w:rFonts w:ascii="標楷體" w:eastAsia="標楷體" w:hAnsi="標楷體"/>
              </w:rPr>
            </w:pPr>
            <w:r w:rsidRPr="000D698A">
              <w:rPr>
                <w:rFonts w:ascii="標楷體" w:eastAsia="標楷體" w:hAnsi="標楷體" w:hint="eastAsia"/>
              </w:rPr>
              <w:t>家長觀課</w:t>
            </w:r>
          </w:p>
        </w:tc>
      </w:tr>
      <w:tr w:rsidR="00086117" w:rsidRPr="000D698A" w14:paraId="371BD55A" w14:textId="77777777" w:rsidTr="003746A8">
        <w:tc>
          <w:tcPr>
            <w:tcW w:w="1381" w:type="dxa"/>
          </w:tcPr>
          <w:p w14:paraId="584DD14D"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105學年度</w:t>
            </w:r>
          </w:p>
        </w:tc>
        <w:tc>
          <w:tcPr>
            <w:tcW w:w="1715" w:type="dxa"/>
          </w:tcPr>
          <w:p w14:paraId="3C636BC9"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w:t>
            </w:r>
          </w:p>
        </w:tc>
        <w:tc>
          <w:tcPr>
            <w:tcW w:w="1275" w:type="dxa"/>
          </w:tcPr>
          <w:p w14:paraId="4D2ADEAD" w14:textId="77777777" w:rsidR="00086117" w:rsidRPr="000D698A" w:rsidRDefault="00086117" w:rsidP="003746A8">
            <w:pPr>
              <w:spacing w:line="360" w:lineRule="auto"/>
              <w:rPr>
                <w:rFonts w:ascii="標楷體" w:eastAsia="標楷體" w:hAnsi="標楷體"/>
                <w:szCs w:val="22"/>
              </w:rPr>
            </w:pPr>
          </w:p>
        </w:tc>
        <w:tc>
          <w:tcPr>
            <w:tcW w:w="1843" w:type="dxa"/>
          </w:tcPr>
          <w:p w14:paraId="00AD78D4" w14:textId="77777777" w:rsidR="00086117" w:rsidRPr="000D698A" w:rsidRDefault="00086117" w:rsidP="003746A8">
            <w:pPr>
              <w:spacing w:line="360" w:lineRule="auto"/>
              <w:rPr>
                <w:rFonts w:ascii="標楷體" w:eastAsia="標楷體" w:hAnsi="標楷體"/>
                <w:sz w:val="22"/>
                <w:szCs w:val="22"/>
              </w:rPr>
            </w:pPr>
            <w:r w:rsidRPr="000D698A">
              <w:rPr>
                <w:rFonts w:ascii="標楷體" w:eastAsia="標楷體" w:hAnsi="標楷體" w:hint="eastAsia"/>
                <w:sz w:val="22"/>
                <w:szCs w:val="22"/>
              </w:rPr>
              <w:t>◎（</w:t>
            </w:r>
            <w:r>
              <w:rPr>
                <w:rFonts w:ascii="標楷體" w:eastAsia="標楷體" w:hAnsi="標楷體" w:hint="eastAsia"/>
                <w:sz w:val="22"/>
                <w:szCs w:val="22"/>
              </w:rPr>
              <w:t>19</w:t>
            </w:r>
            <w:r w:rsidRPr="000D698A">
              <w:rPr>
                <w:rFonts w:ascii="標楷體" w:eastAsia="標楷體" w:hAnsi="標楷體" w:hint="eastAsia"/>
                <w:sz w:val="22"/>
                <w:szCs w:val="22"/>
              </w:rPr>
              <w:t>場）</w:t>
            </w:r>
          </w:p>
        </w:tc>
        <w:tc>
          <w:tcPr>
            <w:tcW w:w="1468" w:type="dxa"/>
          </w:tcPr>
          <w:p w14:paraId="1A0118A9" w14:textId="77777777" w:rsidR="00086117" w:rsidRPr="000D698A" w:rsidRDefault="00086117" w:rsidP="003746A8">
            <w:pPr>
              <w:spacing w:line="360" w:lineRule="auto"/>
              <w:rPr>
                <w:rFonts w:ascii="標楷體" w:eastAsia="標楷體" w:hAnsi="標楷體"/>
                <w:szCs w:val="22"/>
              </w:rPr>
            </w:pPr>
          </w:p>
        </w:tc>
      </w:tr>
      <w:tr w:rsidR="00086117" w:rsidRPr="000D698A" w14:paraId="18CABCD1" w14:textId="77777777" w:rsidTr="003746A8">
        <w:tc>
          <w:tcPr>
            <w:tcW w:w="1381" w:type="dxa"/>
          </w:tcPr>
          <w:p w14:paraId="41D4A763"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106學年度</w:t>
            </w:r>
          </w:p>
        </w:tc>
        <w:tc>
          <w:tcPr>
            <w:tcW w:w="1715" w:type="dxa"/>
          </w:tcPr>
          <w:p w14:paraId="16266047"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w:t>
            </w:r>
          </w:p>
        </w:tc>
        <w:tc>
          <w:tcPr>
            <w:tcW w:w="1275" w:type="dxa"/>
          </w:tcPr>
          <w:p w14:paraId="59483911"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w:t>
            </w:r>
          </w:p>
        </w:tc>
        <w:tc>
          <w:tcPr>
            <w:tcW w:w="1843" w:type="dxa"/>
          </w:tcPr>
          <w:p w14:paraId="42C220A2" w14:textId="77777777" w:rsidR="00086117" w:rsidRPr="000D698A" w:rsidRDefault="00086117" w:rsidP="003746A8">
            <w:pPr>
              <w:spacing w:line="360" w:lineRule="auto"/>
              <w:rPr>
                <w:rFonts w:ascii="標楷體" w:eastAsia="標楷體" w:hAnsi="標楷體"/>
                <w:sz w:val="22"/>
                <w:szCs w:val="22"/>
              </w:rPr>
            </w:pPr>
            <w:r w:rsidRPr="000D698A">
              <w:rPr>
                <w:rFonts w:ascii="標楷體" w:eastAsia="標楷體" w:hAnsi="標楷體" w:hint="eastAsia"/>
                <w:sz w:val="22"/>
                <w:szCs w:val="22"/>
              </w:rPr>
              <w:t>◎（</w:t>
            </w:r>
            <w:r>
              <w:rPr>
                <w:rFonts w:ascii="標楷體" w:eastAsia="標楷體" w:hAnsi="標楷體" w:hint="eastAsia"/>
                <w:sz w:val="22"/>
                <w:szCs w:val="22"/>
              </w:rPr>
              <w:t>19</w:t>
            </w:r>
            <w:r w:rsidRPr="000D698A">
              <w:rPr>
                <w:rFonts w:ascii="標楷體" w:eastAsia="標楷體" w:hAnsi="標楷體" w:hint="eastAsia"/>
                <w:sz w:val="22"/>
                <w:szCs w:val="22"/>
              </w:rPr>
              <w:t>場）</w:t>
            </w:r>
          </w:p>
        </w:tc>
        <w:tc>
          <w:tcPr>
            <w:tcW w:w="1468" w:type="dxa"/>
          </w:tcPr>
          <w:p w14:paraId="2C6AD06D" w14:textId="77777777" w:rsidR="00086117" w:rsidRPr="000D698A" w:rsidRDefault="00086117" w:rsidP="003746A8">
            <w:pPr>
              <w:spacing w:line="360" w:lineRule="auto"/>
              <w:rPr>
                <w:rFonts w:ascii="標楷體" w:eastAsia="標楷體" w:hAnsi="標楷體"/>
                <w:szCs w:val="22"/>
              </w:rPr>
            </w:pPr>
          </w:p>
        </w:tc>
      </w:tr>
      <w:tr w:rsidR="00086117" w:rsidRPr="000D698A" w14:paraId="22CADEAB" w14:textId="77777777" w:rsidTr="003746A8">
        <w:tc>
          <w:tcPr>
            <w:tcW w:w="1381" w:type="dxa"/>
          </w:tcPr>
          <w:p w14:paraId="34BA61E3"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107學年度</w:t>
            </w:r>
          </w:p>
        </w:tc>
        <w:tc>
          <w:tcPr>
            <w:tcW w:w="1715" w:type="dxa"/>
          </w:tcPr>
          <w:p w14:paraId="6D4A11A3"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w:t>
            </w:r>
          </w:p>
        </w:tc>
        <w:tc>
          <w:tcPr>
            <w:tcW w:w="1275" w:type="dxa"/>
          </w:tcPr>
          <w:p w14:paraId="4D9381B1"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w:t>
            </w:r>
          </w:p>
        </w:tc>
        <w:tc>
          <w:tcPr>
            <w:tcW w:w="1843" w:type="dxa"/>
          </w:tcPr>
          <w:p w14:paraId="2EE3374C" w14:textId="77777777" w:rsidR="00086117" w:rsidRPr="000D698A" w:rsidRDefault="00086117" w:rsidP="003746A8">
            <w:pPr>
              <w:spacing w:line="360" w:lineRule="auto"/>
              <w:rPr>
                <w:rFonts w:ascii="標楷體" w:eastAsia="標楷體" w:hAnsi="標楷體"/>
                <w:sz w:val="22"/>
                <w:szCs w:val="22"/>
              </w:rPr>
            </w:pPr>
            <w:r w:rsidRPr="000D698A">
              <w:rPr>
                <w:rFonts w:ascii="標楷體" w:eastAsia="標楷體" w:hAnsi="標楷體" w:hint="eastAsia"/>
                <w:sz w:val="22"/>
                <w:szCs w:val="22"/>
              </w:rPr>
              <w:t>◎（預計</w:t>
            </w:r>
            <w:r>
              <w:rPr>
                <w:rFonts w:ascii="標楷體" w:eastAsia="標楷體" w:hAnsi="標楷體" w:hint="eastAsia"/>
                <w:sz w:val="22"/>
                <w:szCs w:val="22"/>
              </w:rPr>
              <w:t>65</w:t>
            </w:r>
            <w:r w:rsidRPr="000D698A">
              <w:rPr>
                <w:rFonts w:ascii="標楷體" w:eastAsia="標楷體" w:hAnsi="標楷體" w:hint="eastAsia"/>
                <w:sz w:val="22"/>
                <w:szCs w:val="22"/>
              </w:rPr>
              <w:t>場）</w:t>
            </w:r>
          </w:p>
        </w:tc>
        <w:tc>
          <w:tcPr>
            <w:tcW w:w="1468" w:type="dxa"/>
          </w:tcPr>
          <w:p w14:paraId="5DCD29D6" w14:textId="77777777" w:rsidR="00086117" w:rsidRPr="000D698A" w:rsidRDefault="00086117" w:rsidP="003746A8">
            <w:pPr>
              <w:spacing w:line="360" w:lineRule="auto"/>
              <w:rPr>
                <w:rFonts w:ascii="標楷體" w:eastAsia="標楷體" w:hAnsi="標楷體"/>
                <w:szCs w:val="22"/>
              </w:rPr>
            </w:pPr>
          </w:p>
        </w:tc>
      </w:tr>
      <w:tr w:rsidR="00086117" w:rsidRPr="000D698A" w14:paraId="57C093D5" w14:textId="77777777" w:rsidTr="003746A8">
        <w:tc>
          <w:tcPr>
            <w:tcW w:w="1381" w:type="dxa"/>
          </w:tcPr>
          <w:p w14:paraId="5BCD1D7C"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108學年度</w:t>
            </w:r>
          </w:p>
        </w:tc>
        <w:tc>
          <w:tcPr>
            <w:tcW w:w="1715" w:type="dxa"/>
          </w:tcPr>
          <w:p w14:paraId="66F1164E"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w:t>
            </w:r>
          </w:p>
        </w:tc>
        <w:tc>
          <w:tcPr>
            <w:tcW w:w="1275" w:type="dxa"/>
          </w:tcPr>
          <w:p w14:paraId="49F19CA1"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w:t>
            </w:r>
          </w:p>
        </w:tc>
        <w:tc>
          <w:tcPr>
            <w:tcW w:w="1843" w:type="dxa"/>
          </w:tcPr>
          <w:p w14:paraId="5512B4B6" w14:textId="77777777" w:rsidR="00086117" w:rsidRPr="000D698A" w:rsidRDefault="00086117" w:rsidP="003746A8">
            <w:pPr>
              <w:spacing w:line="360" w:lineRule="auto"/>
              <w:rPr>
                <w:rFonts w:ascii="標楷體" w:eastAsia="標楷體" w:hAnsi="標楷體"/>
                <w:sz w:val="22"/>
                <w:szCs w:val="22"/>
              </w:rPr>
            </w:pPr>
            <w:r w:rsidRPr="000D698A">
              <w:rPr>
                <w:rFonts w:ascii="標楷體" w:eastAsia="標楷體" w:hAnsi="標楷體" w:hint="eastAsia"/>
                <w:sz w:val="22"/>
                <w:szCs w:val="22"/>
              </w:rPr>
              <w:t>◎全校公開授課</w:t>
            </w:r>
          </w:p>
        </w:tc>
        <w:tc>
          <w:tcPr>
            <w:tcW w:w="1468" w:type="dxa"/>
          </w:tcPr>
          <w:p w14:paraId="49AB9D5B"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w:t>
            </w:r>
            <w:r w:rsidRPr="000D698A">
              <w:rPr>
                <w:rFonts w:ascii="標楷體" w:eastAsia="標楷體" w:hAnsi="標楷體" w:hint="eastAsia"/>
                <w:sz w:val="20"/>
                <w:szCs w:val="20"/>
              </w:rPr>
              <w:t>計畫說明7</w:t>
            </w:r>
          </w:p>
        </w:tc>
      </w:tr>
    </w:tbl>
    <w:p w14:paraId="11F4422D" w14:textId="77777777" w:rsidR="00086117" w:rsidRPr="000D698A" w:rsidRDefault="00086117" w:rsidP="00086117">
      <w:pPr>
        <w:spacing w:line="360" w:lineRule="auto"/>
        <w:ind w:left="720" w:hangingChars="300" w:hanging="720"/>
        <w:rPr>
          <w:rFonts w:ascii="標楷體" w:eastAsia="標楷體" w:hAnsi="標楷體"/>
          <w:szCs w:val="22"/>
        </w:rPr>
      </w:pPr>
      <w:r w:rsidRPr="000D698A">
        <w:rPr>
          <w:rFonts w:ascii="標楷體" w:eastAsia="標楷體" w:hAnsi="標楷體" w:hint="eastAsia"/>
          <w:szCs w:val="22"/>
        </w:rPr>
        <w:t xml:space="preserve">　  4.公開授課流程如下：共同備課、召開觀課前會議(說課)、實施公開觀課、共同議課並繳交相關紀錄表件。</w:t>
      </w:r>
    </w:p>
    <w:tbl>
      <w:tblPr>
        <w:tblStyle w:val="af0"/>
        <w:tblW w:w="0" w:type="auto"/>
        <w:tblInd w:w="840" w:type="dxa"/>
        <w:tblLook w:val="04A0" w:firstRow="1" w:lastRow="0" w:firstColumn="1" w:lastColumn="0" w:noHBand="0" w:noVBand="1"/>
      </w:tblPr>
      <w:tblGrid>
        <w:gridCol w:w="1962"/>
        <w:gridCol w:w="5720"/>
      </w:tblGrid>
      <w:tr w:rsidR="00086117" w:rsidRPr="000D698A" w14:paraId="4AFDA41B" w14:textId="77777777" w:rsidTr="003746A8">
        <w:tc>
          <w:tcPr>
            <w:tcW w:w="1962" w:type="dxa"/>
          </w:tcPr>
          <w:p w14:paraId="629B6C1F"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 xml:space="preserve">　　　</w:t>
            </w:r>
          </w:p>
        </w:tc>
        <w:tc>
          <w:tcPr>
            <w:tcW w:w="5720" w:type="dxa"/>
          </w:tcPr>
          <w:p w14:paraId="7F8FCECE"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時間</w:t>
            </w:r>
          </w:p>
        </w:tc>
      </w:tr>
      <w:tr w:rsidR="00086117" w:rsidRPr="000D698A" w14:paraId="36B730DD" w14:textId="77777777" w:rsidTr="003746A8">
        <w:tc>
          <w:tcPr>
            <w:tcW w:w="1962" w:type="dxa"/>
          </w:tcPr>
          <w:p w14:paraId="7F8D6F9B"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共同備課、說課</w:t>
            </w:r>
          </w:p>
        </w:tc>
        <w:tc>
          <w:tcPr>
            <w:tcW w:w="5720" w:type="dxa"/>
          </w:tcPr>
          <w:p w14:paraId="6FFF784E"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公開授課前一週的週三下午或學年共同空堂</w:t>
            </w:r>
          </w:p>
        </w:tc>
      </w:tr>
      <w:tr w:rsidR="00086117" w:rsidRPr="000D698A" w14:paraId="363EE01D" w14:textId="77777777" w:rsidTr="003746A8">
        <w:tc>
          <w:tcPr>
            <w:tcW w:w="1962" w:type="dxa"/>
          </w:tcPr>
          <w:p w14:paraId="2CDA50C0"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公開授課</w:t>
            </w:r>
          </w:p>
        </w:tc>
        <w:tc>
          <w:tcPr>
            <w:tcW w:w="5720" w:type="dxa"/>
          </w:tcPr>
          <w:p w14:paraId="4E588DA5" w14:textId="77777777" w:rsidR="00086117" w:rsidRPr="000D698A" w:rsidRDefault="00086117" w:rsidP="003746A8">
            <w:pPr>
              <w:spacing w:line="360" w:lineRule="auto"/>
              <w:rPr>
                <w:rFonts w:ascii="標楷體" w:eastAsia="標楷體" w:hAnsi="標楷體"/>
                <w:szCs w:val="22"/>
              </w:rPr>
            </w:pPr>
            <w:r>
              <w:rPr>
                <w:rFonts w:ascii="標楷體" w:eastAsia="標楷體" w:hAnsi="標楷體" w:hint="eastAsia"/>
                <w:szCs w:val="22"/>
              </w:rPr>
              <w:t>依據第6點各學年公開授課月份實施</w:t>
            </w:r>
          </w:p>
        </w:tc>
      </w:tr>
      <w:tr w:rsidR="00086117" w:rsidRPr="000D698A" w14:paraId="71244FD1" w14:textId="77777777" w:rsidTr="003746A8">
        <w:tc>
          <w:tcPr>
            <w:tcW w:w="1962" w:type="dxa"/>
          </w:tcPr>
          <w:p w14:paraId="252884F7"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共同議課</w:t>
            </w:r>
          </w:p>
        </w:tc>
        <w:tc>
          <w:tcPr>
            <w:tcW w:w="5720" w:type="dxa"/>
          </w:tcPr>
          <w:p w14:paraId="1E81B5B3"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公開授課後的週三下午或學年共同空堂</w:t>
            </w:r>
          </w:p>
        </w:tc>
      </w:tr>
      <w:tr w:rsidR="00086117" w:rsidRPr="000D698A" w14:paraId="22E1D81A" w14:textId="77777777" w:rsidTr="003746A8">
        <w:tc>
          <w:tcPr>
            <w:tcW w:w="7682" w:type="dxa"/>
            <w:gridSpan w:val="2"/>
          </w:tcPr>
          <w:p w14:paraId="1917032F"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繳交相關表作如下：教案、共同備課紀錄表、觀課紀錄表和議課紀錄表(請於公開授課後二週內繳交)</w:t>
            </w:r>
          </w:p>
        </w:tc>
      </w:tr>
    </w:tbl>
    <w:p w14:paraId="4D2C0F7F" w14:textId="77777777" w:rsidR="00086117" w:rsidRPr="000D698A" w:rsidRDefault="00086117" w:rsidP="00086117">
      <w:pPr>
        <w:spacing w:line="360" w:lineRule="auto"/>
        <w:ind w:left="840" w:hangingChars="350" w:hanging="840"/>
        <w:rPr>
          <w:rFonts w:ascii="標楷體" w:eastAsia="標楷體" w:hAnsi="標楷體"/>
          <w:szCs w:val="22"/>
        </w:rPr>
      </w:pPr>
      <w:r w:rsidRPr="000D698A">
        <w:rPr>
          <w:rFonts w:ascii="標楷體" w:eastAsia="標楷體" w:hAnsi="標楷體" w:hint="eastAsia"/>
          <w:szCs w:val="22"/>
        </w:rPr>
        <w:t xml:space="preserve">　   5.107學年度起公開授課方式：</w:t>
      </w:r>
    </w:p>
    <w:p w14:paraId="2E5B61DD" w14:textId="77777777" w:rsidR="00086117" w:rsidRDefault="00086117" w:rsidP="00086117">
      <w:pPr>
        <w:spacing w:line="360" w:lineRule="auto"/>
        <w:ind w:leftChars="350" w:left="840"/>
        <w:rPr>
          <w:rFonts w:ascii="標楷體" w:eastAsia="標楷體" w:hAnsi="標楷體"/>
          <w:szCs w:val="22"/>
        </w:rPr>
      </w:pPr>
      <w:r w:rsidRPr="000D698A">
        <w:rPr>
          <w:rFonts w:ascii="標楷體" w:eastAsia="標楷體" w:hAnsi="標楷體" w:hint="eastAsia"/>
          <w:szCs w:val="22"/>
        </w:rPr>
        <w:t>以三到四人為一班群，選擇相同或不同的單元，共同進行備課，一位教師進行公開授課時，班群的其它教師為觀課紀錄人（當節為空堂或進行調課），班群依序進行公開授課（以達到彼此觀摩學習教學方法與班級經營的目的）；另外也安排沒有課務的教師進行觀課</w:t>
      </w:r>
      <w:r>
        <w:rPr>
          <w:rFonts w:ascii="標楷體" w:eastAsia="標楷體" w:hAnsi="標楷體" w:hint="eastAsia"/>
          <w:szCs w:val="22"/>
        </w:rPr>
        <w:t>。</w:t>
      </w:r>
    </w:p>
    <w:p w14:paraId="02C63641" w14:textId="77777777" w:rsidR="00086117" w:rsidRPr="000D698A" w:rsidRDefault="00086117" w:rsidP="00086117">
      <w:pPr>
        <w:spacing w:line="360" w:lineRule="auto"/>
        <w:rPr>
          <w:rFonts w:ascii="標楷體" w:eastAsia="標楷體" w:hAnsi="標楷體"/>
          <w:szCs w:val="22"/>
        </w:rPr>
      </w:pPr>
      <w:r>
        <w:rPr>
          <w:rFonts w:ascii="標楷體" w:eastAsia="標楷體" w:hAnsi="標楷體" w:hint="eastAsia"/>
          <w:szCs w:val="22"/>
        </w:rPr>
        <w:t xml:space="preserve">　　</w:t>
      </w:r>
      <w:r w:rsidRPr="000D698A">
        <w:rPr>
          <w:rFonts w:ascii="標楷體" w:eastAsia="標楷體" w:hAnsi="標楷體" w:hint="eastAsia"/>
          <w:szCs w:val="22"/>
        </w:rPr>
        <w:t>6.107學年度起公開授課時間：</w:t>
      </w:r>
    </w:p>
    <w:tbl>
      <w:tblPr>
        <w:tblStyle w:val="af0"/>
        <w:tblW w:w="0" w:type="auto"/>
        <w:tblInd w:w="840" w:type="dxa"/>
        <w:tblLook w:val="04A0" w:firstRow="1" w:lastRow="0" w:firstColumn="1" w:lastColumn="0" w:noHBand="0" w:noVBand="1"/>
      </w:tblPr>
      <w:tblGrid>
        <w:gridCol w:w="854"/>
        <w:gridCol w:w="854"/>
        <w:gridCol w:w="854"/>
        <w:gridCol w:w="854"/>
        <w:gridCol w:w="853"/>
        <w:gridCol w:w="853"/>
        <w:gridCol w:w="853"/>
        <w:gridCol w:w="853"/>
        <w:gridCol w:w="854"/>
      </w:tblGrid>
      <w:tr w:rsidR="00086117" w:rsidRPr="000D698A" w14:paraId="10FB6C59" w14:textId="77777777" w:rsidTr="003746A8">
        <w:tc>
          <w:tcPr>
            <w:tcW w:w="854" w:type="dxa"/>
          </w:tcPr>
          <w:p w14:paraId="091BFC5C"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公開授課</w:t>
            </w:r>
          </w:p>
        </w:tc>
        <w:tc>
          <w:tcPr>
            <w:tcW w:w="854" w:type="dxa"/>
          </w:tcPr>
          <w:p w14:paraId="11AD175D"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一年級</w:t>
            </w:r>
          </w:p>
        </w:tc>
        <w:tc>
          <w:tcPr>
            <w:tcW w:w="854" w:type="dxa"/>
          </w:tcPr>
          <w:p w14:paraId="38660F43"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二年級</w:t>
            </w:r>
          </w:p>
        </w:tc>
        <w:tc>
          <w:tcPr>
            <w:tcW w:w="854" w:type="dxa"/>
          </w:tcPr>
          <w:p w14:paraId="3E6448AE"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三年級</w:t>
            </w:r>
          </w:p>
        </w:tc>
        <w:tc>
          <w:tcPr>
            <w:tcW w:w="853" w:type="dxa"/>
          </w:tcPr>
          <w:p w14:paraId="28451A5F"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四年級</w:t>
            </w:r>
          </w:p>
        </w:tc>
        <w:tc>
          <w:tcPr>
            <w:tcW w:w="853" w:type="dxa"/>
          </w:tcPr>
          <w:p w14:paraId="7E117C35"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五年級</w:t>
            </w:r>
          </w:p>
        </w:tc>
        <w:tc>
          <w:tcPr>
            <w:tcW w:w="853" w:type="dxa"/>
          </w:tcPr>
          <w:p w14:paraId="7FD70B50"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六年級</w:t>
            </w:r>
          </w:p>
        </w:tc>
        <w:tc>
          <w:tcPr>
            <w:tcW w:w="853" w:type="dxa"/>
          </w:tcPr>
          <w:p w14:paraId="77DA0B3F"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行政</w:t>
            </w:r>
          </w:p>
        </w:tc>
        <w:tc>
          <w:tcPr>
            <w:tcW w:w="854" w:type="dxa"/>
          </w:tcPr>
          <w:p w14:paraId="02EE7497"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科任</w:t>
            </w:r>
          </w:p>
        </w:tc>
      </w:tr>
      <w:tr w:rsidR="00086117" w:rsidRPr="000D698A" w14:paraId="078CD4CF" w14:textId="77777777" w:rsidTr="003746A8">
        <w:tc>
          <w:tcPr>
            <w:tcW w:w="854" w:type="dxa"/>
          </w:tcPr>
          <w:p w14:paraId="18783B3F"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月份</w:t>
            </w:r>
          </w:p>
        </w:tc>
        <w:tc>
          <w:tcPr>
            <w:tcW w:w="854" w:type="dxa"/>
          </w:tcPr>
          <w:p w14:paraId="5785B11C"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５月</w:t>
            </w:r>
          </w:p>
        </w:tc>
        <w:tc>
          <w:tcPr>
            <w:tcW w:w="854" w:type="dxa"/>
          </w:tcPr>
          <w:p w14:paraId="3EE8551D"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12月中至１月</w:t>
            </w:r>
          </w:p>
        </w:tc>
        <w:tc>
          <w:tcPr>
            <w:tcW w:w="854" w:type="dxa"/>
          </w:tcPr>
          <w:p w14:paraId="7216207C"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４月至</w:t>
            </w:r>
          </w:p>
          <w:p w14:paraId="55E924EA" w14:textId="77777777" w:rsidR="00086117" w:rsidRPr="000D698A" w:rsidRDefault="00086117" w:rsidP="003746A8">
            <w:pPr>
              <w:spacing w:line="360" w:lineRule="auto"/>
              <w:rPr>
                <w:rFonts w:ascii="標楷體" w:eastAsia="標楷體" w:hAnsi="標楷體"/>
              </w:rPr>
            </w:pPr>
            <w:r w:rsidRPr="000D698A">
              <w:rPr>
                <w:rFonts w:ascii="標楷體" w:eastAsia="標楷體" w:hAnsi="標楷體" w:hint="eastAsia"/>
                <w:sz w:val="20"/>
                <w:szCs w:val="20"/>
              </w:rPr>
              <w:t>5月中以前</w:t>
            </w:r>
          </w:p>
        </w:tc>
        <w:tc>
          <w:tcPr>
            <w:tcW w:w="853" w:type="dxa"/>
          </w:tcPr>
          <w:p w14:paraId="6C3A0630"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１１月</w:t>
            </w:r>
          </w:p>
        </w:tc>
        <w:tc>
          <w:tcPr>
            <w:tcW w:w="853" w:type="dxa"/>
          </w:tcPr>
          <w:p w14:paraId="090C4FD5"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３月</w:t>
            </w:r>
          </w:p>
        </w:tc>
        <w:tc>
          <w:tcPr>
            <w:tcW w:w="853" w:type="dxa"/>
          </w:tcPr>
          <w:p w14:paraId="385F638A"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１０月</w:t>
            </w:r>
          </w:p>
        </w:tc>
        <w:tc>
          <w:tcPr>
            <w:tcW w:w="853" w:type="dxa"/>
          </w:tcPr>
          <w:p w14:paraId="3E7A71B6"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９月</w:t>
            </w:r>
          </w:p>
          <w:p w14:paraId="7A691F04"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11月</w:t>
            </w:r>
          </w:p>
          <w:p w14:paraId="2DD7DCBB"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4月</w:t>
            </w:r>
          </w:p>
          <w:p w14:paraId="4D3BCA93"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6月</w:t>
            </w:r>
          </w:p>
        </w:tc>
        <w:tc>
          <w:tcPr>
            <w:tcW w:w="854" w:type="dxa"/>
          </w:tcPr>
          <w:p w14:paraId="09D73EAD"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１２月</w:t>
            </w:r>
          </w:p>
          <w:p w14:paraId="218C1B16"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1月</w:t>
            </w:r>
          </w:p>
          <w:p w14:paraId="16F7E33A"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3月</w:t>
            </w:r>
          </w:p>
          <w:p w14:paraId="3ED4DF71" w14:textId="77777777" w:rsidR="00086117" w:rsidRPr="000D698A" w:rsidRDefault="00086117" w:rsidP="003746A8">
            <w:pPr>
              <w:spacing w:line="360" w:lineRule="auto"/>
              <w:rPr>
                <w:rFonts w:ascii="標楷體" w:eastAsia="標楷體" w:hAnsi="標楷體"/>
                <w:sz w:val="20"/>
                <w:szCs w:val="20"/>
              </w:rPr>
            </w:pPr>
            <w:r w:rsidRPr="000D698A">
              <w:rPr>
                <w:rFonts w:ascii="標楷體" w:eastAsia="標楷體" w:hAnsi="標楷體" w:hint="eastAsia"/>
                <w:sz w:val="20"/>
                <w:szCs w:val="20"/>
              </w:rPr>
              <w:t>5月</w:t>
            </w:r>
          </w:p>
        </w:tc>
      </w:tr>
    </w:tbl>
    <w:p w14:paraId="40CCCC1C" w14:textId="77777777" w:rsidR="00086117" w:rsidRDefault="00086117" w:rsidP="00086117">
      <w:pPr>
        <w:spacing w:line="360" w:lineRule="auto"/>
        <w:ind w:left="840" w:hangingChars="350" w:hanging="840"/>
        <w:rPr>
          <w:rFonts w:ascii="標楷體" w:eastAsia="標楷體" w:hAnsi="標楷體"/>
        </w:rPr>
      </w:pPr>
      <w:r w:rsidRPr="000D698A">
        <w:rPr>
          <w:rFonts w:ascii="Calibri" w:hAnsi="Calibri"/>
          <w:szCs w:val="22"/>
        </w:rPr>
        <w:t xml:space="preserve"> </w:t>
      </w:r>
      <w:r w:rsidRPr="000D698A">
        <w:rPr>
          <w:rFonts w:ascii="Calibri" w:hAnsi="Calibri" w:hint="eastAsia"/>
          <w:szCs w:val="22"/>
        </w:rPr>
        <w:t xml:space="preserve">   </w:t>
      </w:r>
      <w:r w:rsidRPr="00D87F06">
        <w:rPr>
          <w:rFonts w:ascii="Calibri" w:hAnsi="Calibri" w:hint="eastAsia"/>
        </w:rPr>
        <w:t xml:space="preserve"> </w:t>
      </w:r>
      <w:r w:rsidRPr="00D87F06">
        <w:rPr>
          <w:rFonts w:ascii="標楷體" w:eastAsia="標楷體" w:hAnsi="標楷體" w:hint="eastAsia"/>
        </w:rPr>
        <w:t>註:因四月有連假、第一次評量和校慶預演,因此,三年級公開授課日期為</w:t>
      </w:r>
      <w:r>
        <w:rPr>
          <w:rFonts w:ascii="標楷體" w:eastAsia="標楷體" w:hAnsi="標楷體" w:hint="eastAsia"/>
        </w:rPr>
        <w:t>四</w:t>
      </w:r>
      <w:r w:rsidRPr="00D87F06">
        <w:rPr>
          <w:rFonts w:ascii="標楷體" w:eastAsia="標楷體" w:hAnsi="標楷體" w:hint="eastAsia"/>
        </w:rPr>
        <w:t>月~</w:t>
      </w:r>
      <w:r>
        <w:rPr>
          <w:rFonts w:ascii="標楷體" w:eastAsia="標楷體" w:hAnsi="標楷體" w:hint="eastAsia"/>
        </w:rPr>
        <w:t>五</w:t>
      </w:r>
      <w:r w:rsidRPr="00D87F06">
        <w:rPr>
          <w:rFonts w:ascii="標楷體" w:eastAsia="標楷體" w:hAnsi="標楷體" w:hint="eastAsia"/>
        </w:rPr>
        <w:t>月中以前。另外，二年級部份因</w:t>
      </w:r>
      <w:r>
        <w:rPr>
          <w:rFonts w:ascii="標楷體" w:eastAsia="標楷體" w:hAnsi="標楷體" w:hint="eastAsia"/>
        </w:rPr>
        <w:t>一</w:t>
      </w:r>
      <w:r w:rsidRPr="00D87F06">
        <w:rPr>
          <w:rFonts w:ascii="標楷體" w:eastAsia="標楷體" w:hAnsi="標楷體" w:hint="eastAsia"/>
        </w:rPr>
        <w:t>月為第二次評量，因此，提前至</w:t>
      </w:r>
      <w:r>
        <w:rPr>
          <w:rFonts w:ascii="標楷體" w:eastAsia="標楷體" w:hAnsi="標楷體" w:hint="eastAsia"/>
        </w:rPr>
        <w:t>十二</w:t>
      </w:r>
      <w:r w:rsidRPr="00D87F06">
        <w:rPr>
          <w:rFonts w:ascii="標楷體" w:eastAsia="標楷體" w:hAnsi="標楷體" w:hint="eastAsia"/>
        </w:rPr>
        <w:t>月中開始。</w:t>
      </w:r>
    </w:p>
    <w:p w14:paraId="0BBF2FE2" w14:textId="65FC2A9F" w:rsidR="00086117" w:rsidRPr="00D87F06" w:rsidRDefault="00086117" w:rsidP="00086117">
      <w:pPr>
        <w:spacing w:line="360" w:lineRule="auto"/>
        <w:ind w:left="840" w:hangingChars="350" w:hanging="840"/>
        <w:rPr>
          <w:rFonts w:ascii="標楷體" w:eastAsia="標楷體" w:hAnsi="標楷體"/>
        </w:rPr>
      </w:pPr>
      <w:r>
        <w:rPr>
          <w:rFonts w:ascii="標楷體" w:eastAsia="標楷體" w:hAnsi="標楷體" w:hint="eastAsia"/>
        </w:rPr>
        <w:t xml:space="preserve">     7.</w:t>
      </w:r>
      <w:r w:rsidRPr="00C72786">
        <w:rPr>
          <w:rFonts w:ascii="標楷體" w:eastAsia="標楷體" w:hAnsi="標楷體" w:hint="eastAsia"/>
          <w:szCs w:val="22"/>
        </w:rPr>
        <w:t xml:space="preserve"> </w:t>
      </w:r>
      <w:r w:rsidRPr="000D698A">
        <w:rPr>
          <w:rFonts w:ascii="標楷體" w:eastAsia="標楷體" w:hAnsi="標楷體" w:hint="eastAsia"/>
          <w:szCs w:val="22"/>
        </w:rPr>
        <w:t>107學年度起全校教師每學年至少觀課二次</w:t>
      </w:r>
      <w:r>
        <w:rPr>
          <w:rFonts w:ascii="標楷體" w:eastAsia="標楷體" w:hAnsi="標楷體" w:hint="eastAsia"/>
          <w:szCs w:val="22"/>
        </w:rPr>
        <w:t>。依據</w:t>
      </w:r>
      <w:r w:rsidRPr="009A6B3F">
        <w:rPr>
          <w:rFonts w:ascii="標楷體" w:eastAsia="標楷體" w:hAnsi="標楷體" w:hint="eastAsia"/>
          <w:szCs w:val="22"/>
        </w:rPr>
        <w:t>「新北市政府所屬各級學校及幼兒園辦理教師敘獎處理原則」附表第</w:t>
      </w:r>
      <w:r w:rsidRPr="009A6B3F">
        <w:rPr>
          <w:rFonts w:ascii="標楷體" w:eastAsia="標楷體" w:hAnsi="標楷體"/>
          <w:szCs w:val="22"/>
        </w:rPr>
        <w:t xml:space="preserve">1 </w:t>
      </w:r>
      <w:r w:rsidRPr="009A6B3F">
        <w:rPr>
          <w:rFonts w:ascii="標楷體" w:eastAsia="標楷體" w:hAnsi="標楷體" w:hint="eastAsia"/>
          <w:szCs w:val="22"/>
        </w:rPr>
        <w:t>項規定。校內：參加人員</w:t>
      </w:r>
      <w:r w:rsidRPr="009A6B3F">
        <w:rPr>
          <w:rFonts w:ascii="標楷體" w:eastAsia="標楷體" w:hAnsi="標楷體"/>
          <w:szCs w:val="22"/>
        </w:rPr>
        <w:t xml:space="preserve">10 </w:t>
      </w:r>
      <w:r w:rsidRPr="009A6B3F">
        <w:rPr>
          <w:rFonts w:ascii="標楷體" w:eastAsia="標楷體" w:hAnsi="標楷體" w:hint="eastAsia"/>
          <w:szCs w:val="22"/>
        </w:rPr>
        <w:t>人以上，公開授課教學優良者，</w:t>
      </w:r>
      <w:r w:rsidRPr="009A6B3F">
        <w:rPr>
          <w:rFonts w:ascii="標楷體" w:eastAsia="標楷體" w:hAnsi="標楷體" w:hint="eastAsia"/>
          <w:szCs w:val="22"/>
        </w:rPr>
        <w:lastRenderedPageBreak/>
        <w:t>教學者嘉獎</w:t>
      </w:r>
      <w:r w:rsidRPr="009A6B3F">
        <w:rPr>
          <w:rFonts w:ascii="標楷體" w:eastAsia="標楷體" w:hAnsi="標楷體"/>
          <w:szCs w:val="22"/>
        </w:rPr>
        <w:t xml:space="preserve">1 </w:t>
      </w:r>
      <w:r w:rsidRPr="009A6B3F">
        <w:rPr>
          <w:rFonts w:ascii="標楷體" w:eastAsia="標楷體" w:hAnsi="標楷體" w:hint="eastAsia"/>
          <w:szCs w:val="22"/>
        </w:rPr>
        <w:t>次。區級：參加人員達</w:t>
      </w:r>
      <w:r w:rsidRPr="009A6B3F">
        <w:rPr>
          <w:rFonts w:ascii="標楷體" w:eastAsia="標楷體" w:hAnsi="標楷體"/>
          <w:szCs w:val="22"/>
        </w:rPr>
        <w:t xml:space="preserve">30 </w:t>
      </w:r>
      <w:r w:rsidRPr="009A6B3F">
        <w:rPr>
          <w:rFonts w:ascii="標楷體" w:eastAsia="標楷體" w:hAnsi="標楷體" w:hint="eastAsia"/>
          <w:szCs w:val="22"/>
        </w:rPr>
        <w:t>人以上，公開授課教學優良者，教學者嘉獎</w:t>
      </w:r>
      <w:r w:rsidRPr="009A6B3F">
        <w:rPr>
          <w:rFonts w:ascii="標楷體" w:eastAsia="標楷體" w:hAnsi="標楷體"/>
          <w:szCs w:val="22"/>
        </w:rPr>
        <w:t xml:space="preserve">2 </w:t>
      </w:r>
      <w:r w:rsidRPr="009A6B3F">
        <w:rPr>
          <w:rFonts w:ascii="標楷體" w:eastAsia="標楷體" w:hAnsi="標楷體" w:hint="eastAsia"/>
          <w:szCs w:val="22"/>
        </w:rPr>
        <w:t>次。</w:t>
      </w:r>
    </w:p>
    <w:p w14:paraId="409C9F2F" w14:textId="77777777" w:rsidR="00086117" w:rsidRPr="000D698A" w:rsidRDefault="00086117" w:rsidP="00086117">
      <w:pPr>
        <w:spacing w:line="360" w:lineRule="auto"/>
        <w:ind w:left="840" w:hangingChars="350" w:hanging="840"/>
        <w:rPr>
          <w:rFonts w:ascii="標楷體" w:eastAsia="標楷體" w:hAnsi="標楷體"/>
          <w:szCs w:val="22"/>
        </w:rPr>
      </w:pPr>
      <w:r w:rsidRPr="000D698A">
        <w:rPr>
          <w:rFonts w:ascii="Calibri" w:hAnsi="Calibri" w:hint="eastAsia"/>
          <w:szCs w:val="22"/>
        </w:rPr>
        <w:t xml:space="preserve">   </w:t>
      </w:r>
      <w:r>
        <w:rPr>
          <w:rFonts w:ascii="標楷體" w:eastAsia="標楷體" w:hAnsi="標楷體" w:hint="eastAsia"/>
          <w:szCs w:val="22"/>
        </w:rPr>
        <w:t>三</w:t>
      </w:r>
      <w:r>
        <w:rPr>
          <w:rFonts w:ascii="新細明體" w:hAnsi="新細明體" w:hint="eastAsia"/>
          <w:szCs w:val="22"/>
        </w:rPr>
        <w:t>、</w:t>
      </w:r>
      <w:r w:rsidRPr="000D698A">
        <w:rPr>
          <w:rFonts w:ascii="標楷體" w:eastAsia="標楷體" w:hAnsi="標楷體" w:hint="eastAsia"/>
          <w:szCs w:val="22"/>
        </w:rPr>
        <w:t>區級公開課:在週三下午舉行,依據104學年度6月26決議教師職務及級務分配準用本校教師職務及級務分配實施要點第3條第1項第4款，優先選填一次。</w:t>
      </w:r>
    </w:p>
    <w:p w14:paraId="53939CC0" w14:textId="77777777" w:rsidR="00086117" w:rsidRPr="000D698A" w:rsidRDefault="00086117" w:rsidP="00086117">
      <w:pPr>
        <w:spacing w:line="360" w:lineRule="auto"/>
        <w:ind w:left="840" w:hangingChars="350" w:hanging="840"/>
        <w:rPr>
          <w:rFonts w:ascii="標楷體" w:eastAsia="標楷體" w:hAnsi="標楷體"/>
          <w:szCs w:val="22"/>
        </w:rPr>
      </w:pPr>
      <w:r w:rsidRPr="000D698A">
        <w:rPr>
          <w:rFonts w:ascii="標楷體" w:eastAsia="標楷體" w:hAnsi="標楷體" w:hint="eastAsia"/>
          <w:szCs w:val="22"/>
        </w:rPr>
        <w:t>附件一:106學年度下學期班群教師名單(每位教師繳交一份)</w:t>
      </w:r>
    </w:p>
    <w:p w14:paraId="60F140F3" w14:textId="77777777" w:rsidR="00086117" w:rsidRPr="000D698A" w:rsidRDefault="00086117" w:rsidP="00086117">
      <w:pPr>
        <w:spacing w:line="360" w:lineRule="auto"/>
        <w:rPr>
          <w:rFonts w:ascii="標楷體" w:eastAsia="標楷體" w:hAnsi="標楷體"/>
          <w:szCs w:val="22"/>
        </w:rPr>
      </w:pPr>
      <w:r w:rsidRPr="000D698A">
        <w:rPr>
          <w:rFonts w:ascii="標楷體" w:eastAsia="標楷體" w:hAnsi="標楷體" w:hint="eastAsia"/>
          <w:szCs w:val="22"/>
        </w:rPr>
        <w:t>教師（2~4位）為一班群（同學年或領域教師），可以共同備課(備課單)，同一個教案，在不同的時間進行教學，其它班群老師入班觀課(觀課單)，班群教師全部完成教學後,共同議課(議課單)</w:t>
      </w:r>
    </w:p>
    <w:tbl>
      <w:tblPr>
        <w:tblStyle w:val="af0"/>
        <w:tblW w:w="0" w:type="auto"/>
        <w:tblInd w:w="840" w:type="dxa"/>
        <w:tblLook w:val="04A0" w:firstRow="1" w:lastRow="0" w:firstColumn="1" w:lastColumn="0" w:noHBand="0" w:noVBand="1"/>
      </w:tblPr>
      <w:tblGrid>
        <w:gridCol w:w="1962"/>
        <w:gridCol w:w="1275"/>
        <w:gridCol w:w="1276"/>
        <w:gridCol w:w="1276"/>
        <w:gridCol w:w="1275"/>
      </w:tblGrid>
      <w:tr w:rsidR="00086117" w:rsidRPr="000D698A" w14:paraId="04BE8410" w14:textId="77777777" w:rsidTr="003746A8">
        <w:tc>
          <w:tcPr>
            <w:tcW w:w="1962" w:type="dxa"/>
          </w:tcPr>
          <w:p w14:paraId="225583E5"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教師</w:t>
            </w:r>
          </w:p>
        </w:tc>
        <w:tc>
          <w:tcPr>
            <w:tcW w:w="1275" w:type="dxa"/>
          </w:tcPr>
          <w:p w14:paraId="45B1A4F5" w14:textId="77777777" w:rsidR="00086117" w:rsidRPr="000D698A" w:rsidRDefault="00086117" w:rsidP="003746A8">
            <w:pPr>
              <w:spacing w:line="360" w:lineRule="auto"/>
              <w:rPr>
                <w:rFonts w:ascii="標楷體" w:eastAsia="標楷體" w:hAnsi="標楷體"/>
                <w:szCs w:val="22"/>
              </w:rPr>
            </w:pPr>
          </w:p>
        </w:tc>
        <w:tc>
          <w:tcPr>
            <w:tcW w:w="1276" w:type="dxa"/>
          </w:tcPr>
          <w:p w14:paraId="4B1230C2" w14:textId="77777777" w:rsidR="00086117" w:rsidRPr="000D698A" w:rsidRDefault="00086117" w:rsidP="003746A8">
            <w:pPr>
              <w:spacing w:line="360" w:lineRule="auto"/>
              <w:rPr>
                <w:rFonts w:ascii="標楷體" w:eastAsia="標楷體" w:hAnsi="標楷體"/>
                <w:szCs w:val="22"/>
              </w:rPr>
            </w:pPr>
          </w:p>
        </w:tc>
        <w:tc>
          <w:tcPr>
            <w:tcW w:w="1276" w:type="dxa"/>
          </w:tcPr>
          <w:p w14:paraId="13E54F95" w14:textId="77777777" w:rsidR="00086117" w:rsidRPr="000D698A" w:rsidRDefault="00086117" w:rsidP="003746A8">
            <w:pPr>
              <w:spacing w:line="360" w:lineRule="auto"/>
              <w:rPr>
                <w:rFonts w:ascii="標楷體" w:eastAsia="標楷體" w:hAnsi="標楷體"/>
                <w:szCs w:val="22"/>
              </w:rPr>
            </w:pPr>
          </w:p>
        </w:tc>
        <w:tc>
          <w:tcPr>
            <w:tcW w:w="1275" w:type="dxa"/>
          </w:tcPr>
          <w:p w14:paraId="5F2AB715" w14:textId="77777777" w:rsidR="00086117" w:rsidRPr="000D698A" w:rsidRDefault="00086117" w:rsidP="003746A8">
            <w:pPr>
              <w:spacing w:line="360" w:lineRule="auto"/>
              <w:rPr>
                <w:rFonts w:ascii="標楷體" w:eastAsia="標楷體" w:hAnsi="標楷體"/>
                <w:szCs w:val="22"/>
              </w:rPr>
            </w:pPr>
          </w:p>
        </w:tc>
      </w:tr>
      <w:tr w:rsidR="00086117" w:rsidRPr="000D698A" w14:paraId="7E5631D2" w14:textId="77777777" w:rsidTr="003746A8">
        <w:tc>
          <w:tcPr>
            <w:tcW w:w="1962" w:type="dxa"/>
          </w:tcPr>
          <w:p w14:paraId="1BDD0EB7"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教學單元</w:t>
            </w:r>
          </w:p>
        </w:tc>
        <w:tc>
          <w:tcPr>
            <w:tcW w:w="1275" w:type="dxa"/>
          </w:tcPr>
          <w:p w14:paraId="0A8A3F1A" w14:textId="77777777" w:rsidR="00086117" w:rsidRPr="000D698A" w:rsidRDefault="00086117" w:rsidP="003746A8">
            <w:pPr>
              <w:spacing w:line="360" w:lineRule="auto"/>
              <w:rPr>
                <w:rFonts w:ascii="標楷體" w:eastAsia="標楷體" w:hAnsi="標楷體"/>
                <w:szCs w:val="22"/>
              </w:rPr>
            </w:pPr>
          </w:p>
          <w:p w14:paraId="74A379E5" w14:textId="77777777" w:rsidR="00086117" w:rsidRPr="000D698A" w:rsidRDefault="00086117" w:rsidP="003746A8">
            <w:pPr>
              <w:spacing w:line="360" w:lineRule="auto"/>
              <w:rPr>
                <w:rFonts w:ascii="標楷體" w:eastAsia="標楷體" w:hAnsi="標楷體"/>
                <w:szCs w:val="22"/>
              </w:rPr>
            </w:pPr>
          </w:p>
        </w:tc>
        <w:tc>
          <w:tcPr>
            <w:tcW w:w="1276" w:type="dxa"/>
          </w:tcPr>
          <w:p w14:paraId="3E8841E6" w14:textId="77777777" w:rsidR="00086117" w:rsidRPr="000D698A" w:rsidRDefault="00086117" w:rsidP="003746A8">
            <w:pPr>
              <w:spacing w:line="360" w:lineRule="auto"/>
              <w:rPr>
                <w:rFonts w:ascii="標楷體" w:eastAsia="標楷體" w:hAnsi="標楷體"/>
                <w:szCs w:val="22"/>
              </w:rPr>
            </w:pPr>
          </w:p>
          <w:p w14:paraId="0C54EA34" w14:textId="77777777" w:rsidR="00086117" w:rsidRPr="000D698A" w:rsidRDefault="00086117" w:rsidP="003746A8">
            <w:pPr>
              <w:spacing w:line="360" w:lineRule="auto"/>
              <w:rPr>
                <w:rFonts w:ascii="標楷體" w:eastAsia="標楷體" w:hAnsi="標楷體"/>
                <w:szCs w:val="22"/>
              </w:rPr>
            </w:pPr>
          </w:p>
        </w:tc>
        <w:tc>
          <w:tcPr>
            <w:tcW w:w="1276" w:type="dxa"/>
          </w:tcPr>
          <w:p w14:paraId="30A9719B" w14:textId="77777777" w:rsidR="00086117" w:rsidRPr="000D698A" w:rsidRDefault="00086117" w:rsidP="003746A8">
            <w:pPr>
              <w:spacing w:line="360" w:lineRule="auto"/>
              <w:rPr>
                <w:rFonts w:ascii="標楷體" w:eastAsia="標楷體" w:hAnsi="標楷體"/>
                <w:szCs w:val="22"/>
              </w:rPr>
            </w:pPr>
          </w:p>
          <w:p w14:paraId="6F78214B" w14:textId="77777777" w:rsidR="00086117" w:rsidRPr="000D698A" w:rsidRDefault="00086117" w:rsidP="003746A8">
            <w:pPr>
              <w:spacing w:line="360" w:lineRule="auto"/>
              <w:rPr>
                <w:rFonts w:ascii="標楷體" w:eastAsia="標楷體" w:hAnsi="標楷體"/>
                <w:szCs w:val="22"/>
              </w:rPr>
            </w:pPr>
          </w:p>
        </w:tc>
        <w:tc>
          <w:tcPr>
            <w:tcW w:w="1275" w:type="dxa"/>
          </w:tcPr>
          <w:p w14:paraId="6EA24037" w14:textId="77777777" w:rsidR="00086117" w:rsidRPr="000D698A" w:rsidRDefault="00086117" w:rsidP="003746A8">
            <w:pPr>
              <w:spacing w:line="360" w:lineRule="auto"/>
              <w:rPr>
                <w:rFonts w:ascii="標楷體" w:eastAsia="標楷體" w:hAnsi="標楷體"/>
                <w:szCs w:val="22"/>
              </w:rPr>
            </w:pPr>
          </w:p>
          <w:p w14:paraId="6186757D" w14:textId="77777777" w:rsidR="00086117" w:rsidRPr="000D698A" w:rsidRDefault="00086117" w:rsidP="003746A8">
            <w:pPr>
              <w:spacing w:line="360" w:lineRule="auto"/>
              <w:rPr>
                <w:rFonts w:ascii="標楷體" w:eastAsia="標楷體" w:hAnsi="標楷體"/>
                <w:szCs w:val="22"/>
              </w:rPr>
            </w:pPr>
          </w:p>
        </w:tc>
      </w:tr>
      <w:tr w:rsidR="00086117" w:rsidRPr="000D698A" w14:paraId="5BC46940" w14:textId="77777777" w:rsidTr="003746A8">
        <w:tc>
          <w:tcPr>
            <w:tcW w:w="1962" w:type="dxa"/>
          </w:tcPr>
          <w:p w14:paraId="4BC23754"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教學日期時間</w:t>
            </w:r>
          </w:p>
        </w:tc>
        <w:tc>
          <w:tcPr>
            <w:tcW w:w="1275" w:type="dxa"/>
          </w:tcPr>
          <w:p w14:paraId="74D17D09" w14:textId="77777777" w:rsidR="00086117" w:rsidRPr="000D698A" w:rsidRDefault="00086117" w:rsidP="003746A8">
            <w:pPr>
              <w:spacing w:line="360" w:lineRule="auto"/>
              <w:rPr>
                <w:rFonts w:ascii="標楷體" w:eastAsia="標楷體" w:hAnsi="標楷體"/>
                <w:szCs w:val="22"/>
              </w:rPr>
            </w:pPr>
          </w:p>
          <w:p w14:paraId="23B6B536" w14:textId="77777777" w:rsidR="00086117" w:rsidRPr="000D698A" w:rsidRDefault="00086117" w:rsidP="003746A8">
            <w:pPr>
              <w:spacing w:line="360" w:lineRule="auto"/>
              <w:rPr>
                <w:rFonts w:ascii="標楷體" w:eastAsia="標楷體" w:hAnsi="標楷體"/>
                <w:szCs w:val="22"/>
              </w:rPr>
            </w:pPr>
          </w:p>
        </w:tc>
        <w:tc>
          <w:tcPr>
            <w:tcW w:w="1276" w:type="dxa"/>
          </w:tcPr>
          <w:p w14:paraId="3352A4AC" w14:textId="77777777" w:rsidR="00086117" w:rsidRPr="000D698A" w:rsidRDefault="00086117" w:rsidP="003746A8">
            <w:pPr>
              <w:spacing w:line="360" w:lineRule="auto"/>
              <w:rPr>
                <w:rFonts w:ascii="標楷體" w:eastAsia="標楷體" w:hAnsi="標楷體"/>
                <w:szCs w:val="22"/>
              </w:rPr>
            </w:pPr>
          </w:p>
          <w:p w14:paraId="04841BFA" w14:textId="77777777" w:rsidR="00086117" w:rsidRPr="000D698A" w:rsidRDefault="00086117" w:rsidP="003746A8">
            <w:pPr>
              <w:spacing w:line="360" w:lineRule="auto"/>
              <w:rPr>
                <w:rFonts w:ascii="標楷體" w:eastAsia="標楷體" w:hAnsi="標楷體"/>
                <w:szCs w:val="22"/>
              </w:rPr>
            </w:pPr>
          </w:p>
        </w:tc>
        <w:tc>
          <w:tcPr>
            <w:tcW w:w="1276" w:type="dxa"/>
          </w:tcPr>
          <w:p w14:paraId="5B31EFDB" w14:textId="77777777" w:rsidR="00086117" w:rsidRPr="000D698A" w:rsidRDefault="00086117" w:rsidP="003746A8">
            <w:pPr>
              <w:spacing w:line="360" w:lineRule="auto"/>
              <w:rPr>
                <w:rFonts w:ascii="標楷體" w:eastAsia="標楷體" w:hAnsi="標楷體"/>
                <w:szCs w:val="22"/>
              </w:rPr>
            </w:pPr>
          </w:p>
          <w:p w14:paraId="25CB7A94" w14:textId="77777777" w:rsidR="00086117" w:rsidRPr="000D698A" w:rsidRDefault="00086117" w:rsidP="003746A8">
            <w:pPr>
              <w:spacing w:line="360" w:lineRule="auto"/>
              <w:rPr>
                <w:rFonts w:ascii="標楷體" w:eastAsia="標楷體" w:hAnsi="標楷體"/>
                <w:szCs w:val="22"/>
              </w:rPr>
            </w:pPr>
          </w:p>
        </w:tc>
        <w:tc>
          <w:tcPr>
            <w:tcW w:w="1275" w:type="dxa"/>
          </w:tcPr>
          <w:p w14:paraId="0A2A4753" w14:textId="77777777" w:rsidR="00086117" w:rsidRPr="000D698A" w:rsidRDefault="00086117" w:rsidP="003746A8">
            <w:pPr>
              <w:spacing w:line="360" w:lineRule="auto"/>
              <w:rPr>
                <w:rFonts w:ascii="標楷體" w:eastAsia="標楷體" w:hAnsi="標楷體"/>
                <w:szCs w:val="22"/>
              </w:rPr>
            </w:pPr>
          </w:p>
          <w:p w14:paraId="12FF008A" w14:textId="77777777" w:rsidR="00086117" w:rsidRPr="000D698A" w:rsidRDefault="00086117" w:rsidP="003746A8">
            <w:pPr>
              <w:spacing w:line="360" w:lineRule="auto"/>
              <w:rPr>
                <w:rFonts w:ascii="標楷體" w:eastAsia="標楷體" w:hAnsi="標楷體"/>
                <w:szCs w:val="22"/>
              </w:rPr>
            </w:pPr>
          </w:p>
        </w:tc>
      </w:tr>
      <w:tr w:rsidR="00086117" w:rsidRPr="000D698A" w14:paraId="2D6A395C" w14:textId="77777777" w:rsidTr="003746A8">
        <w:trPr>
          <w:trHeight w:val="419"/>
        </w:trPr>
        <w:tc>
          <w:tcPr>
            <w:tcW w:w="1962" w:type="dxa"/>
          </w:tcPr>
          <w:p w14:paraId="1906A228"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備課日期時間</w:t>
            </w:r>
          </w:p>
        </w:tc>
        <w:tc>
          <w:tcPr>
            <w:tcW w:w="1275" w:type="dxa"/>
          </w:tcPr>
          <w:p w14:paraId="2E878D35" w14:textId="77777777" w:rsidR="00086117" w:rsidRPr="000D698A" w:rsidRDefault="00086117" w:rsidP="003746A8">
            <w:pPr>
              <w:spacing w:line="360" w:lineRule="auto"/>
              <w:rPr>
                <w:rFonts w:ascii="標楷體" w:eastAsia="標楷體" w:hAnsi="標楷體"/>
                <w:szCs w:val="22"/>
              </w:rPr>
            </w:pPr>
          </w:p>
          <w:p w14:paraId="2140F855" w14:textId="77777777" w:rsidR="00086117" w:rsidRPr="000D698A" w:rsidRDefault="00086117" w:rsidP="003746A8">
            <w:pPr>
              <w:spacing w:line="360" w:lineRule="auto"/>
              <w:rPr>
                <w:rFonts w:ascii="標楷體" w:eastAsia="標楷體" w:hAnsi="標楷體"/>
                <w:szCs w:val="22"/>
              </w:rPr>
            </w:pPr>
          </w:p>
        </w:tc>
        <w:tc>
          <w:tcPr>
            <w:tcW w:w="1276" w:type="dxa"/>
          </w:tcPr>
          <w:p w14:paraId="548392B2" w14:textId="77777777" w:rsidR="00086117" w:rsidRPr="000D698A" w:rsidRDefault="00086117" w:rsidP="003746A8">
            <w:pPr>
              <w:spacing w:line="360" w:lineRule="auto"/>
              <w:rPr>
                <w:rFonts w:ascii="標楷體" w:eastAsia="標楷體" w:hAnsi="標楷體"/>
                <w:szCs w:val="22"/>
              </w:rPr>
            </w:pPr>
          </w:p>
        </w:tc>
        <w:tc>
          <w:tcPr>
            <w:tcW w:w="1276" w:type="dxa"/>
          </w:tcPr>
          <w:p w14:paraId="569F8AE2" w14:textId="77777777" w:rsidR="00086117" w:rsidRPr="000D698A" w:rsidRDefault="00086117" w:rsidP="003746A8">
            <w:pPr>
              <w:spacing w:line="360" w:lineRule="auto"/>
              <w:rPr>
                <w:rFonts w:ascii="標楷體" w:eastAsia="標楷體" w:hAnsi="標楷體"/>
                <w:szCs w:val="22"/>
              </w:rPr>
            </w:pPr>
          </w:p>
        </w:tc>
        <w:tc>
          <w:tcPr>
            <w:tcW w:w="1275" w:type="dxa"/>
          </w:tcPr>
          <w:p w14:paraId="419FE03C" w14:textId="77777777" w:rsidR="00086117" w:rsidRPr="000D698A" w:rsidRDefault="00086117" w:rsidP="003746A8">
            <w:pPr>
              <w:spacing w:line="360" w:lineRule="auto"/>
              <w:rPr>
                <w:rFonts w:ascii="標楷體" w:eastAsia="標楷體" w:hAnsi="標楷體"/>
                <w:szCs w:val="22"/>
              </w:rPr>
            </w:pPr>
          </w:p>
        </w:tc>
      </w:tr>
      <w:tr w:rsidR="00086117" w:rsidRPr="000D698A" w14:paraId="3271FA55" w14:textId="77777777" w:rsidTr="003746A8">
        <w:tc>
          <w:tcPr>
            <w:tcW w:w="1962" w:type="dxa"/>
          </w:tcPr>
          <w:p w14:paraId="5F2756E9"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議課日期時間</w:t>
            </w:r>
          </w:p>
        </w:tc>
        <w:tc>
          <w:tcPr>
            <w:tcW w:w="1275" w:type="dxa"/>
          </w:tcPr>
          <w:p w14:paraId="033E1658" w14:textId="77777777" w:rsidR="00086117" w:rsidRPr="000D698A" w:rsidRDefault="00086117" w:rsidP="003746A8">
            <w:pPr>
              <w:spacing w:line="360" w:lineRule="auto"/>
              <w:rPr>
                <w:rFonts w:ascii="標楷體" w:eastAsia="標楷體" w:hAnsi="標楷體"/>
                <w:szCs w:val="22"/>
              </w:rPr>
            </w:pPr>
          </w:p>
          <w:p w14:paraId="7FEBDE72" w14:textId="77777777" w:rsidR="00086117" w:rsidRPr="000D698A" w:rsidRDefault="00086117" w:rsidP="003746A8">
            <w:pPr>
              <w:spacing w:line="360" w:lineRule="auto"/>
              <w:rPr>
                <w:rFonts w:ascii="標楷體" w:eastAsia="標楷體" w:hAnsi="標楷體"/>
                <w:szCs w:val="22"/>
              </w:rPr>
            </w:pPr>
          </w:p>
        </w:tc>
        <w:tc>
          <w:tcPr>
            <w:tcW w:w="1276" w:type="dxa"/>
          </w:tcPr>
          <w:p w14:paraId="16C1A944" w14:textId="77777777" w:rsidR="00086117" w:rsidRPr="000D698A" w:rsidRDefault="00086117" w:rsidP="003746A8">
            <w:pPr>
              <w:spacing w:line="360" w:lineRule="auto"/>
              <w:rPr>
                <w:rFonts w:ascii="標楷體" w:eastAsia="標楷體" w:hAnsi="標楷體"/>
                <w:szCs w:val="22"/>
              </w:rPr>
            </w:pPr>
          </w:p>
        </w:tc>
        <w:tc>
          <w:tcPr>
            <w:tcW w:w="1276" w:type="dxa"/>
          </w:tcPr>
          <w:p w14:paraId="1E8744D6" w14:textId="77777777" w:rsidR="00086117" w:rsidRPr="000D698A" w:rsidRDefault="00086117" w:rsidP="003746A8">
            <w:pPr>
              <w:spacing w:line="360" w:lineRule="auto"/>
              <w:rPr>
                <w:rFonts w:ascii="標楷體" w:eastAsia="標楷體" w:hAnsi="標楷體"/>
                <w:szCs w:val="22"/>
              </w:rPr>
            </w:pPr>
          </w:p>
        </w:tc>
        <w:tc>
          <w:tcPr>
            <w:tcW w:w="1275" w:type="dxa"/>
          </w:tcPr>
          <w:p w14:paraId="466882E2" w14:textId="77777777" w:rsidR="00086117" w:rsidRPr="000D698A" w:rsidRDefault="00086117" w:rsidP="003746A8">
            <w:pPr>
              <w:spacing w:line="360" w:lineRule="auto"/>
              <w:rPr>
                <w:rFonts w:ascii="標楷體" w:eastAsia="標楷體" w:hAnsi="標楷體"/>
                <w:szCs w:val="22"/>
              </w:rPr>
            </w:pPr>
          </w:p>
        </w:tc>
      </w:tr>
    </w:tbl>
    <w:p w14:paraId="599D6DBD" w14:textId="77777777" w:rsidR="00086117" w:rsidRPr="000D698A" w:rsidRDefault="00086117" w:rsidP="00086117">
      <w:pPr>
        <w:spacing w:line="360" w:lineRule="auto"/>
        <w:ind w:left="840" w:hangingChars="350" w:hanging="840"/>
        <w:rPr>
          <w:rFonts w:ascii="標楷體" w:eastAsia="標楷體" w:hAnsi="標楷體"/>
          <w:szCs w:val="22"/>
        </w:rPr>
      </w:pPr>
      <w:r w:rsidRPr="000D698A">
        <w:rPr>
          <w:rFonts w:ascii="標楷體" w:eastAsia="標楷體" w:hAnsi="標楷體" w:hint="eastAsia"/>
          <w:szCs w:val="22"/>
        </w:rPr>
        <w:t>教學後二週內繳交：教案、備課單、觀課單和議課單（z槽公開授課資料夾內）</w:t>
      </w:r>
    </w:p>
    <w:p w14:paraId="0787C3DB" w14:textId="77777777" w:rsidR="00086117" w:rsidRPr="000D698A" w:rsidRDefault="00086117" w:rsidP="00086117">
      <w:pPr>
        <w:spacing w:line="360" w:lineRule="auto"/>
        <w:ind w:left="840" w:hangingChars="350" w:hanging="840"/>
        <w:rPr>
          <w:rFonts w:ascii="標楷體" w:eastAsia="標楷體" w:hAnsi="標楷體"/>
          <w:szCs w:val="22"/>
        </w:rPr>
      </w:pPr>
    </w:p>
    <w:p w14:paraId="7E715403" w14:textId="77777777" w:rsidR="00086117" w:rsidRPr="000D698A" w:rsidRDefault="00086117" w:rsidP="00086117">
      <w:pPr>
        <w:spacing w:line="360" w:lineRule="auto"/>
        <w:ind w:left="840" w:hangingChars="350" w:hanging="840"/>
        <w:rPr>
          <w:rFonts w:ascii="標楷體" w:eastAsia="標楷體" w:hAnsi="標楷體"/>
          <w:szCs w:val="22"/>
        </w:rPr>
      </w:pPr>
      <w:r w:rsidRPr="000D698A">
        <w:rPr>
          <w:rFonts w:ascii="標楷體" w:eastAsia="標楷體" w:hAnsi="標楷體" w:hint="eastAsia"/>
          <w:szCs w:val="22"/>
        </w:rPr>
        <w:t>舉例：</w:t>
      </w:r>
    </w:p>
    <w:tbl>
      <w:tblPr>
        <w:tblStyle w:val="af0"/>
        <w:tblW w:w="0" w:type="auto"/>
        <w:tblInd w:w="840" w:type="dxa"/>
        <w:tblLook w:val="04A0" w:firstRow="1" w:lastRow="0" w:firstColumn="1" w:lastColumn="0" w:noHBand="0" w:noVBand="1"/>
      </w:tblPr>
      <w:tblGrid>
        <w:gridCol w:w="1962"/>
        <w:gridCol w:w="1275"/>
        <w:gridCol w:w="1276"/>
        <w:gridCol w:w="1276"/>
        <w:gridCol w:w="1275"/>
      </w:tblGrid>
      <w:tr w:rsidR="00086117" w:rsidRPr="000D698A" w14:paraId="314DDBF8" w14:textId="77777777" w:rsidTr="003746A8">
        <w:tc>
          <w:tcPr>
            <w:tcW w:w="1962" w:type="dxa"/>
          </w:tcPr>
          <w:p w14:paraId="5CB104C7"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教師</w:t>
            </w:r>
          </w:p>
        </w:tc>
        <w:tc>
          <w:tcPr>
            <w:tcW w:w="1275" w:type="dxa"/>
          </w:tcPr>
          <w:p w14:paraId="0E1132B8"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池禎宜</w:t>
            </w:r>
          </w:p>
        </w:tc>
        <w:tc>
          <w:tcPr>
            <w:tcW w:w="1276" w:type="dxa"/>
          </w:tcPr>
          <w:p w14:paraId="44D369F3"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蔡加珣</w:t>
            </w:r>
          </w:p>
        </w:tc>
        <w:tc>
          <w:tcPr>
            <w:tcW w:w="1276" w:type="dxa"/>
          </w:tcPr>
          <w:p w14:paraId="7D947673"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丁筱珊</w:t>
            </w:r>
          </w:p>
        </w:tc>
        <w:tc>
          <w:tcPr>
            <w:tcW w:w="1275" w:type="dxa"/>
          </w:tcPr>
          <w:p w14:paraId="43911E8D"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註</w:t>
            </w:r>
          </w:p>
        </w:tc>
      </w:tr>
      <w:tr w:rsidR="00086117" w:rsidRPr="000D698A" w14:paraId="3F17F84E" w14:textId="77777777" w:rsidTr="003746A8">
        <w:tc>
          <w:tcPr>
            <w:tcW w:w="1962" w:type="dxa"/>
          </w:tcPr>
          <w:p w14:paraId="12FC7D48"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教學單元</w:t>
            </w:r>
          </w:p>
        </w:tc>
        <w:tc>
          <w:tcPr>
            <w:tcW w:w="1275" w:type="dxa"/>
          </w:tcPr>
          <w:p w14:paraId="7B5EF1DE"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社會第一單元</w:t>
            </w:r>
          </w:p>
        </w:tc>
        <w:tc>
          <w:tcPr>
            <w:tcW w:w="1276" w:type="dxa"/>
          </w:tcPr>
          <w:p w14:paraId="0471D321"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社會第一單元</w:t>
            </w:r>
          </w:p>
        </w:tc>
        <w:tc>
          <w:tcPr>
            <w:tcW w:w="1276" w:type="dxa"/>
          </w:tcPr>
          <w:p w14:paraId="1DBD47AC"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社會第一單元</w:t>
            </w:r>
          </w:p>
        </w:tc>
        <w:tc>
          <w:tcPr>
            <w:tcW w:w="1275" w:type="dxa"/>
          </w:tcPr>
          <w:p w14:paraId="01734B2F" w14:textId="77777777" w:rsidR="00086117" w:rsidRPr="000D698A" w:rsidRDefault="00086117" w:rsidP="003746A8">
            <w:pPr>
              <w:spacing w:line="360" w:lineRule="auto"/>
              <w:rPr>
                <w:rFonts w:ascii="標楷體" w:eastAsia="標楷體" w:hAnsi="標楷體"/>
                <w:szCs w:val="22"/>
              </w:rPr>
            </w:pPr>
          </w:p>
        </w:tc>
      </w:tr>
      <w:tr w:rsidR="00086117" w:rsidRPr="000D698A" w14:paraId="37863052" w14:textId="77777777" w:rsidTr="003746A8">
        <w:tc>
          <w:tcPr>
            <w:tcW w:w="1962" w:type="dxa"/>
          </w:tcPr>
          <w:p w14:paraId="159DA4F4"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教學日期時間</w:t>
            </w:r>
          </w:p>
        </w:tc>
        <w:tc>
          <w:tcPr>
            <w:tcW w:w="1275" w:type="dxa"/>
          </w:tcPr>
          <w:p w14:paraId="5BCDD0B2"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３／１９第二節</w:t>
            </w:r>
          </w:p>
        </w:tc>
        <w:tc>
          <w:tcPr>
            <w:tcW w:w="1276" w:type="dxa"/>
          </w:tcPr>
          <w:p w14:paraId="01CC3561"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３／２０</w:t>
            </w:r>
          </w:p>
          <w:p w14:paraId="12286F42"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第五節</w:t>
            </w:r>
          </w:p>
        </w:tc>
        <w:tc>
          <w:tcPr>
            <w:tcW w:w="1276" w:type="dxa"/>
          </w:tcPr>
          <w:p w14:paraId="3440E01E"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３／２１</w:t>
            </w:r>
          </w:p>
          <w:p w14:paraId="37E29EAA"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第六節</w:t>
            </w:r>
          </w:p>
        </w:tc>
        <w:tc>
          <w:tcPr>
            <w:tcW w:w="1275" w:type="dxa"/>
          </w:tcPr>
          <w:p w14:paraId="0BEDA957"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其它兩位教師為空堂</w:t>
            </w:r>
          </w:p>
        </w:tc>
      </w:tr>
      <w:tr w:rsidR="00086117" w:rsidRPr="000D698A" w14:paraId="5DED09A4" w14:textId="77777777" w:rsidTr="003746A8">
        <w:trPr>
          <w:trHeight w:val="419"/>
        </w:trPr>
        <w:tc>
          <w:tcPr>
            <w:tcW w:w="1962" w:type="dxa"/>
          </w:tcPr>
          <w:p w14:paraId="31F878BB"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備課日期時間</w:t>
            </w:r>
          </w:p>
        </w:tc>
        <w:tc>
          <w:tcPr>
            <w:tcW w:w="1275" w:type="dxa"/>
          </w:tcPr>
          <w:p w14:paraId="243C6797"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３／１４</w:t>
            </w:r>
          </w:p>
        </w:tc>
        <w:tc>
          <w:tcPr>
            <w:tcW w:w="1276" w:type="dxa"/>
          </w:tcPr>
          <w:p w14:paraId="3C5ED489"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３／１４</w:t>
            </w:r>
          </w:p>
        </w:tc>
        <w:tc>
          <w:tcPr>
            <w:tcW w:w="1276" w:type="dxa"/>
          </w:tcPr>
          <w:p w14:paraId="1D0C6CF4"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３／１４</w:t>
            </w:r>
          </w:p>
        </w:tc>
        <w:tc>
          <w:tcPr>
            <w:tcW w:w="1275" w:type="dxa"/>
          </w:tcPr>
          <w:p w14:paraId="00BC96AD"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週三</w:t>
            </w:r>
          </w:p>
        </w:tc>
      </w:tr>
      <w:tr w:rsidR="00086117" w:rsidRPr="000D698A" w14:paraId="17C56512" w14:textId="77777777" w:rsidTr="003746A8">
        <w:tc>
          <w:tcPr>
            <w:tcW w:w="1962" w:type="dxa"/>
          </w:tcPr>
          <w:p w14:paraId="6997CB84"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議課日期時間</w:t>
            </w:r>
          </w:p>
        </w:tc>
        <w:tc>
          <w:tcPr>
            <w:tcW w:w="1275" w:type="dxa"/>
          </w:tcPr>
          <w:p w14:paraId="7F6784AE"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３／２８</w:t>
            </w:r>
          </w:p>
        </w:tc>
        <w:tc>
          <w:tcPr>
            <w:tcW w:w="1276" w:type="dxa"/>
          </w:tcPr>
          <w:p w14:paraId="4159FF79"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３／２８</w:t>
            </w:r>
          </w:p>
        </w:tc>
        <w:tc>
          <w:tcPr>
            <w:tcW w:w="1276" w:type="dxa"/>
          </w:tcPr>
          <w:p w14:paraId="34AA8CF7"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３／２８</w:t>
            </w:r>
          </w:p>
        </w:tc>
        <w:tc>
          <w:tcPr>
            <w:tcW w:w="1275" w:type="dxa"/>
          </w:tcPr>
          <w:p w14:paraId="0DEEA890" w14:textId="77777777" w:rsidR="00086117" w:rsidRPr="000D698A" w:rsidRDefault="00086117" w:rsidP="003746A8">
            <w:pPr>
              <w:spacing w:line="360" w:lineRule="auto"/>
              <w:rPr>
                <w:rFonts w:ascii="標楷體" w:eastAsia="標楷體" w:hAnsi="標楷體"/>
                <w:szCs w:val="22"/>
              </w:rPr>
            </w:pPr>
            <w:r w:rsidRPr="000D698A">
              <w:rPr>
                <w:rFonts w:ascii="標楷體" w:eastAsia="標楷體" w:hAnsi="標楷體" w:hint="eastAsia"/>
                <w:szCs w:val="22"/>
              </w:rPr>
              <w:t>週三</w:t>
            </w:r>
          </w:p>
        </w:tc>
      </w:tr>
    </w:tbl>
    <w:p w14:paraId="5994F7EA" w14:textId="42F7A266" w:rsidR="00772DDF" w:rsidRDefault="00086117" w:rsidP="00086117">
      <w:pPr>
        <w:rPr>
          <w:rFonts w:ascii="標楷體" w:eastAsia="標楷體" w:hAnsi="標楷體"/>
          <w:sz w:val="28"/>
          <w:szCs w:val="28"/>
        </w:rPr>
      </w:pPr>
      <w:r>
        <w:rPr>
          <w:rFonts w:ascii="標楷體" w:eastAsia="標楷體" w:hAnsi="標楷體" w:hint="eastAsia"/>
          <w:sz w:val="28"/>
          <w:szCs w:val="28"/>
        </w:rPr>
        <w:t>伍</w:t>
      </w:r>
      <w:r>
        <w:rPr>
          <w:rFonts w:ascii="新細明體" w:hAnsi="新細明體" w:hint="eastAsia"/>
          <w:sz w:val="28"/>
          <w:szCs w:val="28"/>
        </w:rPr>
        <w:t>、</w:t>
      </w:r>
      <w:r>
        <w:rPr>
          <w:rFonts w:ascii="標楷體" w:eastAsia="標楷體" w:hAnsi="標楷體" w:hint="eastAsia"/>
          <w:sz w:val="28"/>
          <w:szCs w:val="28"/>
        </w:rPr>
        <w:t>本計畫經課程發展委員會審核通過公告實施,修正亦同。</w:t>
      </w:r>
    </w:p>
    <w:sectPr w:rsidR="00772DDF" w:rsidSect="00306B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A5037" w14:textId="77777777" w:rsidR="00C55FB1" w:rsidRDefault="00C55FB1" w:rsidP="00AD3E27">
      <w:r>
        <w:separator/>
      </w:r>
    </w:p>
  </w:endnote>
  <w:endnote w:type="continuationSeparator" w:id="0">
    <w:p w14:paraId="43763294" w14:textId="77777777" w:rsidR="00C55FB1" w:rsidRDefault="00C55FB1" w:rsidP="00AD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6C54A" w14:textId="77777777" w:rsidR="00C55FB1" w:rsidRDefault="00C55FB1" w:rsidP="00AD3E27">
      <w:r>
        <w:separator/>
      </w:r>
    </w:p>
  </w:footnote>
  <w:footnote w:type="continuationSeparator" w:id="0">
    <w:p w14:paraId="7A2CA3F0" w14:textId="77777777" w:rsidR="00C55FB1" w:rsidRDefault="00C55FB1" w:rsidP="00AD3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B3"/>
    <w:multiLevelType w:val="hybridMultilevel"/>
    <w:tmpl w:val="A4A83C1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D04BC2"/>
    <w:multiLevelType w:val="hybridMultilevel"/>
    <w:tmpl w:val="56080586"/>
    <w:lvl w:ilvl="0" w:tplc="F66656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C75344"/>
    <w:multiLevelType w:val="hybridMultilevel"/>
    <w:tmpl w:val="9CB086C6"/>
    <w:lvl w:ilvl="0" w:tplc="2E280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CB2213"/>
    <w:multiLevelType w:val="hybridMultilevel"/>
    <w:tmpl w:val="4BDA5CA6"/>
    <w:lvl w:ilvl="0" w:tplc="F6665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EC6DBC"/>
    <w:multiLevelType w:val="hybridMultilevel"/>
    <w:tmpl w:val="8EBEB76C"/>
    <w:lvl w:ilvl="0" w:tplc="F6665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9A4C67"/>
    <w:multiLevelType w:val="hybridMultilevel"/>
    <w:tmpl w:val="C8ACEA00"/>
    <w:lvl w:ilvl="0" w:tplc="0C78A05E">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E7377D"/>
    <w:multiLevelType w:val="hybridMultilevel"/>
    <w:tmpl w:val="AE2074F8"/>
    <w:lvl w:ilvl="0" w:tplc="BAB06D3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A0F07CE"/>
    <w:multiLevelType w:val="hybridMultilevel"/>
    <w:tmpl w:val="B924123C"/>
    <w:lvl w:ilvl="0" w:tplc="C8420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3A4E00"/>
    <w:multiLevelType w:val="hybridMultilevel"/>
    <w:tmpl w:val="F52C2254"/>
    <w:lvl w:ilvl="0" w:tplc="19D08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9173D7"/>
    <w:multiLevelType w:val="hybridMultilevel"/>
    <w:tmpl w:val="94A2A3CA"/>
    <w:lvl w:ilvl="0" w:tplc="67128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CB2997"/>
    <w:multiLevelType w:val="hybridMultilevel"/>
    <w:tmpl w:val="9B1891D6"/>
    <w:lvl w:ilvl="0" w:tplc="C62C2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0A7F7E"/>
    <w:multiLevelType w:val="hybridMultilevel"/>
    <w:tmpl w:val="28DCFE32"/>
    <w:lvl w:ilvl="0" w:tplc="52F013EE">
      <w:start w:val="1"/>
      <w:numFmt w:val="decimal"/>
      <w:pStyle w:val="a"/>
      <w:lvlText w:val="（%1）"/>
      <w:lvlJc w:val="left"/>
      <w:pPr>
        <w:tabs>
          <w:tab w:val="num" w:pos="1320"/>
        </w:tabs>
        <w:ind w:left="1320" w:hanging="60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4C5D441C"/>
    <w:multiLevelType w:val="hybridMultilevel"/>
    <w:tmpl w:val="A54CD434"/>
    <w:lvl w:ilvl="0" w:tplc="FAC284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F85609"/>
    <w:multiLevelType w:val="hybridMultilevel"/>
    <w:tmpl w:val="16EE1410"/>
    <w:lvl w:ilvl="0" w:tplc="77B4A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4B276C1"/>
    <w:multiLevelType w:val="hybridMultilevel"/>
    <w:tmpl w:val="44A8551A"/>
    <w:lvl w:ilvl="0" w:tplc="24D43BE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54C01B9C"/>
    <w:multiLevelType w:val="hybridMultilevel"/>
    <w:tmpl w:val="A69E8424"/>
    <w:lvl w:ilvl="0" w:tplc="54223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F56FFD"/>
    <w:multiLevelType w:val="hybridMultilevel"/>
    <w:tmpl w:val="C1BCF2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A663CB"/>
    <w:multiLevelType w:val="hybridMultilevel"/>
    <w:tmpl w:val="A268EEF4"/>
    <w:lvl w:ilvl="0" w:tplc="3A5E9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A56366"/>
    <w:multiLevelType w:val="hybridMultilevel"/>
    <w:tmpl w:val="C212E698"/>
    <w:lvl w:ilvl="0" w:tplc="DF9E4E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9426EC"/>
    <w:multiLevelType w:val="hybridMultilevel"/>
    <w:tmpl w:val="2E06170C"/>
    <w:lvl w:ilvl="0" w:tplc="785E4B6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4A7EDC"/>
    <w:multiLevelType w:val="hybridMultilevel"/>
    <w:tmpl w:val="0BD8C8D2"/>
    <w:lvl w:ilvl="0" w:tplc="BD74B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DA67A6A"/>
    <w:multiLevelType w:val="hybridMultilevel"/>
    <w:tmpl w:val="85CC8784"/>
    <w:lvl w:ilvl="0" w:tplc="4148C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05320CE"/>
    <w:multiLevelType w:val="hybridMultilevel"/>
    <w:tmpl w:val="13005290"/>
    <w:lvl w:ilvl="0" w:tplc="AD50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0CF316C"/>
    <w:multiLevelType w:val="hybridMultilevel"/>
    <w:tmpl w:val="8C18142A"/>
    <w:lvl w:ilvl="0" w:tplc="F6665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0B59DA"/>
    <w:multiLevelType w:val="hybridMultilevel"/>
    <w:tmpl w:val="B458002A"/>
    <w:lvl w:ilvl="0" w:tplc="23D65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16913F1"/>
    <w:multiLevelType w:val="hybridMultilevel"/>
    <w:tmpl w:val="7AFC96C2"/>
    <w:lvl w:ilvl="0" w:tplc="36E66E0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7"/>
  </w:num>
  <w:num w:numId="7">
    <w:abstractNumId w:val="18"/>
  </w:num>
  <w:num w:numId="8">
    <w:abstractNumId w:val="8"/>
  </w:num>
  <w:num w:numId="9">
    <w:abstractNumId w:val="15"/>
  </w:num>
  <w:num w:numId="10">
    <w:abstractNumId w:val="13"/>
  </w:num>
  <w:num w:numId="11">
    <w:abstractNumId w:val="12"/>
  </w:num>
  <w:num w:numId="12">
    <w:abstractNumId w:val="2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1"/>
  </w:num>
  <w:num w:numId="17">
    <w:abstractNumId w:val="23"/>
  </w:num>
  <w:num w:numId="18">
    <w:abstractNumId w:val="3"/>
  </w:num>
  <w:num w:numId="19">
    <w:abstractNumId w:val="4"/>
  </w:num>
  <w:num w:numId="20">
    <w:abstractNumId w:val="1"/>
  </w:num>
  <w:num w:numId="21">
    <w:abstractNumId w:val="9"/>
  </w:num>
  <w:num w:numId="22">
    <w:abstractNumId w:val="24"/>
  </w:num>
  <w:num w:numId="23">
    <w:abstractNumId w:val="19"/>
  </w:num>
  <w:num w:numId="24">
    <w:abstractNumId w:val="16"/>
  </w:num>
  <w:num w:numId="25">
    <w:abstractNumId w:val="5"/>
  </w:num>
  <w:num w:numId="2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9A"/>
    <w:rsid w:val="0002631F"/>
    <w:rsid w:val="000310BF"/>
    <w:rsid w:val="000527A8"/>
    <w:rsid w:val="0006108D"/>
    <w:rsid w:val="00062465"/>
    <w:rsid w:val="000664CC"/>
    <w:rsid w:val="00082533"/>
    <w:rsid w:val="00086117"/>
    <w:rsid w:val="00090829"/>
    <w:rsid w:val="00096020"/>
    <w:rsid w:val="000A404F"/>
    <w:rsid w:val="000A4454"/>
    <w:rsid w:val="000A6346"/>
    <w:rsid w:val="000B3251"/>
    <w:rsid w:val="000D698A"/>
    <w:rsid w:val="000E3D6A"/>
    <w:rsid w:val="000E3EFE"/>
    <w:rsid w:val="000E405B"/>
    <w:rsid w:val="00103E51"/>
    <w:rsid w:val="00175A41"/>
    <w:rsid w:val="001864BF"/>
    <w:rsid w:val="001933C9"/>
    <w:rsid w:val="00194090"/>
    <w:rsid w:val="001A34E5"/>
    <w:rsid w:val="001B1B61"/>
    <w:rsid w:val="001C6B4F"/>
    <w:rsid w:val="001D29A2"/>
    <w:rsid w:val="001F7BCE"/>
    <w:rsid w:val="0020286A"/>
    <w:rsid w:val="00216580"/>
    <w:rsid w:val="00217605"/>
    <w:rsid w:val="00234DFF"/>
    <w:rsid w:val="0024165C"/>
    <w:rsid w:val="00260302"/>
    <w:rsid w:val="0026375C"/>
    <w:rsid w:val="00290A26"/>
    <w:rsid w:val="002B1786"/>
    <w:rsid w:val="002B3714"/>
    <w:rsid w:val="002B57D0"/>
    <w:rsid w:val="002C53C2"/>
    <w:rsid w:val="002C7701"/>
    <w:rsid w:val="0030034E"/>
    <w:rsid w:val="00302F6D"/>
    <w:rsid w:val="00306B48"/>
    <w:rsid w:val="00346171"/>
    <w:rsid w:val="003463AE"/>
    <w:rsid w:val="00370991"/>
    <w:rsid w:val="00391E32"/>
    <w:rsid w:val="0039267E"/>
    <w:rsid w:val="00392EEB"/>
    <w:rsid w:val="00397BE0"/>
    <w:rsid w:val="003B18C5"/>
    <w:rsid w:val="003B1FD1"/>
    <w:rsid w:val="003D7740"/>
    <w:rsid w:val="003E12BC"/>
    <w:rsid w:val="00425C77"/>
    <w:rsid w:val="004475D0"/>
    <w:rsid w:val="00483A40"/>
    <w:rsid w:val="004B308D"/>
    <w:rsid w:val="004B31E1"/>
    <w:rsid w:val="004C1E46"/>
    <w:rsid w:val="004C24DE"/>
    <w:rsid w:val="004C5AB4"/>
    <w:rsid w:val="004E3D04"/>
    <w:rsid w:val="004E53E0"/>
    <w:rsid w:val="004F47BD"/>
    <w:rsid w:val="00506972"/>
    <w:rsid w:val="0052122D"/>
    <w:rsid w:val="00532B72"/>
    <w:rsid w:val="005449EB"/>
    <w:rsid w:val="00550F5E"/>
    <w:rsid w:val="005570A8"/>
    <w:rsid w:val="005621F1"/>
    <w:rsid w:val="005640F2"/>
    <w:rsid w:val="00565222"/>
    <w:rsid w:val="00576451"/>
    <w:rsid w:val="005870E7"/>
    <w:rsid w:val="00591773"/>
    <w:rsid w:val="00594B97"/>
    <w:rsid w:val="005A3D97"/>
    <w:rsid w:val="005A4685"/>
    <w:rsid w:val="005A4C61"/>
    <w:rsid w:val="005C3FD7"/>
    <w:rsid w:val="005D1F89"/>
    <w:rsid w:val="005E1A5B"/>
    <w:rsid w:val="005F4C02"/>
    <w:rsid w:val="005F7F37"/>
    <w:rsid w:val="006130E3"/>
    <w:rsid w:val="006201DC"/>
    <w:rsid w:val="006320E4"/>
    <w:rsid w:val="00635AA1"/>
    <w:rsid w:val="0068123B"/>
    <w:rsid w:val="006908F7"/>
    <w:rsid w:val="0069099A"/>
    <w:rsid w:val="006925D0"/>
    <w:rsid w:val="00693C0E"/>
    <w:rsid w:val="006C299C"/>
    <w:rsid w:val="006C583B"/>
    <w:rsid w:val="006D07B7"/>
    <w:rsid w:val="006D237E"/>
    <w:rsid w:val="006D7AB9"/>
    <w:rsid w:val="006F0001"/>
    <w:rsid w:val="0070414E"/>
    <w:rsid w:val="0073187A"/>
    <w:rsid w:val="00733019"/>
    <w:rsid w:val="007415EA"/>
    <w:rsid w:val="007443E8"/>
    <w:rsid w:val="00751891"/>
    <w:rsid w:val="0075697E"/>
    <w:rsid w:val="00761B2C"/>
    <w:rsid w:val="00767474"/>
    <w:rsid w:val="00770090"/>
    <w:rsid w:val="00771598"/>
    <w:rsid w:val="00772DDF"/>
    <w:rsid w:val="00774352"/>
    <w:rsid w:val="00790747"/>
    <w:rsid w:val="00793A16"/>
    <w:rsid w:val="00797657"/>
    <w:rsid w:val="007A47FD"/>
    <w:rsid w:val="007B53C0"/>
    <w:rsid w:val="007B58BA"/>
    <w:rsid w:val="007C7D95"/>
    <w:rsid w:val="007F6B32"/>
    <w:rsid w:val="00802FBD"/>
    <w:rsid w:val="0081658A"/>
    <w:rsid w:val="00822772"/>
    <w:rsid w:val="008319CF"/>
    <w:rsid w:val="00831CDE"/>
    <w:rsid w:val="008337D0"/>
    <w:rsid w:val="00840A5B"/>
    <w:rsid w:val="0084140F"/>
    <w:rsid w:val="00850C77"/>
    <w:rsid w:val="00854D19"/>
    <w:rsid w:val="00857533"/>
    <w:rsid w:val="00874256"/>
    <w:rsid w:val="0089465C"/>
    <w:rsid w:val="00895E68"/>
    <w:rsid w:val="008A4B7A"/>
    <w:rsid w:val="008C76FA"/>
    <w:rsid w:val="008E1FB2"/>
    <w:rsid w:val="009032DF"/>
    <w:rsid w:val="009158AC"/>
    <w:rsid w:val="00915F9D"/>
    <w:rsid w:val="009553A6"/>
    <w:rsid w:val="00957DD0"/>
    <w:rsid w:val="0097510C"/>
    <w:rsid w:val="0099017C"/>
    <w:rsid w:val="009A3752"/>
    <w:rsid w:val="009B4A8A"/>
    <w:rsid w:val="009D79AE"/>
    <w:rsid w:val="009E20AC"/>
    <w:rsid w:val="00A25251"/>
    <w:rsid w:val="00A36A5E"/>
    <w:rsid w:val="00A420D2"/>
    <w:rsid w:val="00A5759D"/>
    <w:rsid w:val="00A67348"/>
    <w:rsid w:val="00A720A5"/>
    <w:rsid w:val="00A7505C"/>
    <w:rsid w:val="00AA13D1"/>
    <w:rsid w:val="00AA48F7"/>
    <w:rsid w:val="00AC376D"/>
    <w:rsid w:val="00AD3E27"/>
    <w:rsid w:val="00B16A6C"/>
    <w:rsid w:val="00B23CC8"/>
    <w:rsid w:val="00B43B08"/>
    <w:rsid w:val="00B53C3D"/>
    <w:rsid w:val="00B832FC"/>
    <w:rsid w:val="00BA58FB"/>
    <w:rsid w:val="00BE1C8F"/>
    <w:rsid w:val="00BF3A93"/>
    <w:rsid w:val="00BF3B37"/>
    <w:rsid w:val="00BF3FCF"/>
    <w:rsid w:val="00C1569D"/>
    <w:rsid w:val="00C173A7"/>
    <w:rsid w:val="00C21B70"/>
    <w:rsid w:val="00C36E2E"/>
    <w:rsid w:val="00C52224"/>
    <w:rsid w:val="00C55FB1"/>
    <w:rsid w:val="00C66E98"/>
    <w:rsid w:val="00C94A69"/>
    <w:rsid w:val="00CA1B03"/>
    <w:rsid w:val="00CA340D"/>
    <w:rsid w:val="00CA4D29"/>
    <w:rsid w:val="00CB5376"/>
    <w:rsid w:val="00CF5661"/>
    <w:rsid w:val="00CF713F"/>
    <w:rsid w:val="00CF7E5C"/>
    <w:rsid w:val="00D20F9C"/>
    <w:rsid w:val="00D262F5"/>
    <w:rsid w:val="00D32547"/>
    <w:rsid w:val="00D32776"/>
    <w:rsid w:val="00D3366F"/>
    <w:rsid w:val="00D34750"/>
    <w:rsid w:val="00D412BA"/>
    <w:rsid w:val="00D502D6"/>
    <w:rsid w:val="00D506D5"/>
    <w:rsid w:val="00D61BAD"/>
    <w:rsid w:val="00D661B7"/>
    <w:rsid w:val="00D801B6"/>
    <w:rsid w:val="00D83612"/>
    <w:rsid w:val="00D87F06"/>
    <w:rsid w:val="00D94DB0"/>
    <w:rsid w:val="00DB3FEE"/>
    <w:rsid w:val="00DD2B86"/>
    <w:rsid w:val="00E028FA"/>
    <w:rsid w:val="00E051D7"/>
    <w:rsid w:val="00E1307F"/>
    <w:rsid w:val="00E24824"/>
    <w:rsid w:val="00E318F7"/>
    <w:rsid w:val="00E50074"/>
    <w:rsid w:val="00E567E2"/>
    <w:rsid w:val="00E6173F"/>
    <w:rsid w:val="00E61A2C"/>
    <w:rsid w:val="00E83C18"/>
    <w:rsid w:val="00EB7C38"/>
    <w:rsid w:val="00ED2C3E"/>
    <w:rsid w:val="00EE3E62"/>
    <w:rsid w:val="00EF1DE5"/>
    <w:rsid w:val="00EF3DF8"/>
    <w:rsid w:val="00F01BEC"/>
    <w:rsid w:val="00F230FD"/>
    <w:rsid w:val="00F41DD6"/>
    <w:rsid w:val="00F607B9"/>
    <w:rsid w:val="00F7226E"/>
    <w:rsid w:val="00F77EAA"/>
    <w:rsid w:val="00F95F14"/>
    <w:rsid w:val="00F9665B"/>
    <w:rsid w:val="00FA2A54"/>
    <w:rsid w:val="00FB6A56"/>
    <w:rsid w:val="00FC2015"/>
    <w:rsid w:val="00FE138D"/>
    <w:rsid w:val="00FE5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5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099A"/>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4165C"/>
    <w:pPr>
      <w:tabs>
        <w:tab w:val="center" w:pos="4153"/>
        <w:tab w:val="right" w:pos="8306"/>
      </w:tabs>
      <w:snapToGrid w:val="0"/>
    </w:pPr>
    <w:rPr>
      <w:sz w:val="20"/>
      <w:szCs w:val="20"/>
    </w:rPr>
  </w:style>
  <w:style w:type="character" w:customStyle="1" w:styleId="a5">
    <w:name w:val="頁首 字元"/>
    <w:basedOn w:val="a1"/>
    <w:link w:val="a4"/>
    <w:uiPriority w:val="99"/>
    <w:rsid w:val="0024165C"/>
    <w:rPr>
      <w:rFonts w:ascii="Times New Roman" w:eastAsia="新細明體" w:hAnsi="Times New Roman" w:cs="Times New Roman"/>
      <w:sz w:val="20"/>
      <w:szCs w:val="20"/>
    </w:rPr>
  </w:style>
  <w:style w:type="paragraph" w:styleId="a6">
    <w:name w:val="footer"/>
    <w:basedOn w:val="a0"/>
    <w:link w:val="a7"/>
    <w:uiPriority w:val="99"/>
    <w:unhideWhenUsed/>
    <w:rsid w:val="0024165C"/>
    <w:pPr>
      <w:tabs>
        <w:tab w:val="center" w:pos="4153"/>
        <w:tab w:val="right" w:pos="8306"/>
      </w:tabs>
      <w:snapToGrid w:val="0"/>
    </w:pPr>
    <w:rPr>
      <w:sz w:val="20"/>
      <w:szCs w:val="20"/>
    </w:rPr>
  </w:style>
  <w:style w:type="character" w:customStyle="1" w:styleId="a7">
    <w:name w:val="頁尾 字元"/>
    <w:basedOn w:val="a1"/>
    <w:link w:val="a6"/>
    <w:uiPriority w:val="99"/>
    <w:rsid w:val="0024165C"/>
    <w:rPr>
      <w:rFonts w:ascii="Times New Roman" w:eastAsia="新細明體" w:hAnsi="Times New Roman" w:cs="Times New Roman"/>
      <w:sz w:val="20"/>
      <w:szCs w:val="20"/>
    </w:rPr>
  </w:style>
  <w:style w:type="paragraph" w:styleId="a8">
    <w:name w:val="List Paragraph"/>
    <w:basedOn w:val="a0"/>
    <w:uiPriority w:val="34"/>
    <w:qFormat/>
    <w:rsid w:val="00FB6A56"/>
    <w:pPr>
      <w:ind w:leftChars="200" w:left="480"/>
    </w:pPr>
  </w:style>
  <w:style w:type="paragraph" w:styleId="a9">
    <w:name w:val="Balloon Text"/>
    <w:basedOn w:val="a0"/>
    <w:link w:val="aa"/>
    <w:uiPriority w:val="99"/>
    <w:semiHidden/>
    <w:unhideWhenUsed/>
    <w:rsid w:val="004C24DE"/>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4C24DE"/>
    <w:rPr>
      <w:rFonts w:asciiTheme="majorHAnsi" w:eastAsiaTheme="majorEastAsia" w:hAnsiTheme="majorHAnsi" w:cstheme="majorBidi"/>
      <w:sz w:val="18"/>
      <w:szCs w:val="18"/>
    </w:rPr>
  </w:style>
  <w:style w:type="paragraph" w:styleId="Web">
    <w:name w:val="Normal (Web)"/>
    <w:basedOn w:val="a0"/>
    <w:uiPriority w:val="99"/>
    <w:rsid w:val="00103E51"/>
    <w:pPr>
      <w:widowControl/>
      <w:spacing w:before="100" w:beforeAutospacing="1" w:after="100" w:afterAutospacing="1"/>
    </w:pPr>
    <w:rPr>
      <w:rFonts w:ascii="Arial Unicode MS" w:eastAsia="Arial Unicode MS" w:hAnsi="Arial Unicode MS" w:cs="Arial Unicode MS"/>
      <w:color w:val="000000"/>
      <w:kern w:val="0"/>
    </w:rPr>
  </w:style>
  <w:style w:type="paragraph" w:styleId="a">
    <w:name w:val="Body Text Indent"/>
    <w:basedOn w:val="a0"/>
    <w:link w:val="ab"/>
    <w:rsid w:val="00103E51"/>
    <w:pPr>
      <w:numPr>
        <w:numId w:val="2"/>
      </w:numPr>
    </w:pPr>
  </w:style>
  <w:style w:type="character" w:customStyle="1" w:styleId="ab">
    <w:name w:val="本文縮排 字元"/>
    <w:basedOn w:val="a1"/>
    <w:link w:val="a"/>
    <w:rsid w:val="00103E51"/>
    <w:rPr>
      <w:rFonts w:ascii="Times New Roman" w:eastAsia="新細明體" w:hAnsi="Times New Roman" w:cs="Times New Roman"/>
      <w:szCs w:val="24"/>
    </w:rPr>
  </w:style>
  <w:style w:type="character" w:styleId="ac">
    <w:name w:val="Strong"/>
    <w:uiPriority w:val="99"/>
    <w:qFormat/>
    <w:rsid w:val="00103E51"/>
    <w:rPr>
      <w:rFonts w:cs="Times New Roman"/>
      <w:b/>
    </w:rPr>
  </w:style>
  <w:style w:type="character" w:styleId="ad">
    <w:name w:val="Hyperlink"/>
    <w:uiPriority w:val="99"/>
    <w:unhideWhenUsed/>
    <w:rsid w:val="005E1A5B"/>
    <w:rPr>
      <w:color w:val="0000FF"/>
      <w:u w:val="single"/>
    </w:rPr>
  </w:style>
  <w:style w:type="numbering" w:customStyle="1" w:styleId="1">
    <w:name w:val="無清單1"/>
    <w:next w:val="a3"/>
    <w:uiPriority w:val="99"/>
    <w:semiHidden/>
    <w:unhideWhenUsed/>
    <w:rsid w:val="006D237E"/>
  </w:style>
  <w:style w:type="paragraph" w:customStyle="1" w:styleId="4123">
    <w:name w:val="4.【教學目標】內文字（1.2.3.）"/>
    <w:basedOn w:val="ae"/>
    <w:rsid w:val="006D237E"/>
    <w:pPr>
      <w:tabs>
        <w:tab w:val="left" w:pos="142"/>
      </w:tabs>
      <w:spacing w:line="220" w:lineRule="exact"/>
      <w:ind w:left="227" w:right="57" w:hanging="170"/>
      <w:jc w:val="both"/>
    </w:pPr>
    <w:rPr>
      <w:rFonts w:ascii="新細明體" w:eastAsia="新細明體" w:cs="Times New Roman"/>
      <w:sz w:val="16"/>
      <w:szCs w:val="20"/>
    </w:rPr>
  </w:style>
  <w:style w:type="paragraph" w:styleId="ae">
    <w:name w:val="Plain Text"/>
    <w:basedOn w:val="a0"/>
    <w:link w:val="af"/>
    <w:unhideWhenUsed/>
    <w:rsid w:val="006D237E"/>
    <w:rPr>
      <w:rFonts w:ascii="細明體" w:eastAsia="細明體" w:hAnsi="Courier New" w:cs="Courier New"/>
    </w:rPr>
  </w:style>
  <w:style w:type="character" w:customStyle="1" w:styleId="af">
    <w:name w:val="純文字 字元"/>
    <w:basedOn w:val="a1"/>
    <w:link w:val="ae"/>
    <w:rsid w:val="006D237E"/>
    <w:rPr>
      <w:rFonts w:ascii="細明體" w:eastAsia="細明體" w:hAnsi="Courier New" w:cs="Courier New"/>
      <w:szCs w:val="24"/>
    </w:rPr>
  </w:style>
  <w:style w:type="paragraph" w:customStyle="1" w:styleId="3">
    <w:name w:val="3.【對應能力指標】內文字"/>
    <w:basedOn w:val="ae"/>
    <w:rsid w:val="006D237E"/>
    <w:pPr>
      <w:tabs>
        <w:tab w:val="left" w:pos="624"/>
      </w:tabs>
      <w:spacing w:line="220" w:lineRule="exact"/>
      <w:ind w:left="624" w:right="57" w:hanging="567"/>
      <w:jc w:val="both"/>
    </w:pPr>
    <w:rPr>
      <w:rFonts w:ascii="新細明體" w:eastAsia="新細明體" w:cs="Times New Roman"/>
      <w:sz w:val="16"/>
      <w:szCs w:val="20"/>
    </w:rPr>
  </w:style>
  <w:style w:type="table" w:styleId="af0">
    <w:name w:val="Table Grid"/>
    <w:basedOn w:val="a2"/>
    <w:uiPriority w:val="39"/>
    <w:rsid w:val="00AA4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83B"/>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099A"/>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4165C"/>
    <w:pPr>
      <w:tabs>
        <w:tab w:val="center" w:pos="4153"/>
        <w:tab w:val="right" w:pos="8306"/>
      </w:tabs>
      <w:snapToGrid w:val="0"/>
    </w:pPr>
    <w:rPr>
      <w:sz w:val="20"/>
      <w:szCs w:val="20"/>
    </w:rPr>
  </w:style>
  <w:style w:type="character" w:customStyle="1" w:styleId="a5">
    <w:name w:val="頁首 字元"/>
    <w:basedOn w:val="a1"/>
    <w:link w:val="a4"/>
    <w:uiPriority w:val="99"/>
    <w:rsid w:val="0024165C"/>
    <w:rPr>
      <w:rFonts w:ascii="Times New Roman" w:eastAsia="新細明體" w:hAnsi="Times New Roman" w:cs="Times New Roman"/>
      <w:sz w:val="20"/>
      <w:szCs w:val="20"/>
    </w:rPr>
  </w:style>
  <w:style w:type="paragraph" w:styleId="a6">
    <w:name w:val="footer"/>
    <w:basedOn w:val="a0"/>
    <w:link w:val="a7"/>
    <w:uiPriority w:val="99"/>
    <w:unhideWhenUsed/>
    <w:rsid w:val="0024165C"/>
    <w:pPr>
      <w:tabs>
        <w:tab w:val="center" w:pos="4153"/>
        <w:tab w:val="right" w:pos="8306"/>
      </w:tabs>
      <w:snapToGrid w:val="0"/>
    </w:pPr>
    <w:rPr>
      <w:sz w:val="20"/>
      <w:szCs w:val="20"/>
    </w:rPr>
  </w:style>
  <w:style w:type="character" w:customStyle="1" w:styleId="a7">
    <w:name w:val="頁尾 字元"/>
    <w:basedOn w:val="a1"/>
    <w:link w:val="a6"/>
    <w:uiPriority w:val="99"/>
    <w:rsid w:val="0024165C"/>
    <w:rPr>
      <w:rFonts w:ascii="Times New Roman" w:eastAsia="新細明體" w:hAnsi="Times New Roman" w:cs="Times New Roman"/>
      <w:sz w:val="20"/>
      <w:szCs w:val="20"/>
    </w:rPr>
  </w:style>
  <w:style w:type="paragraph" w:styleId="a8">
    <w:name w:val="List Paragraph"/>
    <w:basedOn w:val="a0"/>
    <w:uiPriority w:val="34"/>
    <w:qFormat/>
    <w:rsid w:val="00FB6A56"/>
    <w:pPr>
      <w:ind w:leftChars="200" w:left="480"/>
    </w:pPr>
  </w:style>
  <w:style w:type="paragraph" w:styleId="a9">
    <w:name w:val="Balloon Text"/>
    <w:basedOn w:val="a0"/>
    <w:link w:val="aa"/>
    <w:uiPriority w:val="99"/>
    <w:semiHidden/>
    <w:unhideWhenUsed/>
    <w:rsid w:val="004C24DE"/>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4C24DE"/>
    <w:rPr>
      <w:rFonts w:asciiTheme="majorHAnsi" w:eastAsiaTheme="majorEastAsia" w:hAnsiTheme="majorHAnsi" w:cstheme="majorBidi"/>
      <w:sz w:val="18"/>
      <w:szCs w:val="18"/>
    </w:rPr>
  </w:style>
  <w:style w:type="paragraph" w:styleId="Web">
    <w:name w:val="Normal (Web)"/>
    <w:basedOn w:val="a0"/>
    <w:uiPriority w:val="99"/>
    <w:rsid w:val="00103E51"/>
    <w:pPr>
      <w:widowControl/>
      <w:spacing w:before="100" w:beforeAutospacing="1" w:after="100" w:afterAutospacing="1"/>
    </w:pPr>
    <w:rPr>
      <w:rFonts w:ascii="Arial Unicode MS" w:eastAsia="Arial Unicode MS" w:hAnsi="Arial Unicode MS" w:cs="Arial Unicode MS"/>
      <w:color w:val="000000"/>
      <w:kern w:val="0"/>
    </w:rPr>
  </w:style>
  <w:style w:type="paragraph" w:styleId="a">
    <w:name w:val="Body Text Indent"/>
    <w:basedOn w:val="a0"/>
    <w:link w:val="ab"/>
    <w:rsid w:val="00103E51"/>
    <w:pPr>
      <w:numPr>
        <w:numId w:val="2"/>
      </w:numPr>
    </w:pPr>
  </w:style>
  <w:style w:type="character" w:customStyle="1" w:styleId="ab">
    <w:name w:val="本文縮排 字元"/>
    <w:basedOn w:val="a1"/>
    <w:link w:val="a"/>
    <w:rsid w:val="00103E51"/>
    <w:rPr>
      <w:rFonts w:ascii="Times New Roman" w:eastAsia="新細明體" w:hAnsi="Times New Roman" w:cs="Times New Roman"/>
      <w:szCs w:val="24"/>
    </w:rPr>
  </w:style>
  <w:style w:type="character" w:styleId="ac">
    <w:name w:val="Strong"/>
    <w:uiPriority w:val="99"/>
    <w:qFormat/>
    <w:rsid w:val="00103E51"/>
    <w:rPr>
      <w:rFonts w:cs="Times New Roman"/>
      <w:b/>
    </w:rPr>
  </w:style>
  <w:style w:type="character" w:styleId="ad">
    <w:name w:val="Hyperlink"/>
    <w:uiPriority w:val="99"/>
    <w:unhideWhenUsed/>
    <w:rsid w:val="005E1A5B"/>
    <w:rPr>
      <w:color w:val="0000FF"/>
      <w:u w:val="single"/>
    </w:rPr>
  </w:style>
  <w:style w:type="numbering" w:customStyle="1" w:styleId="1">
    <w:name w:val="無清單1"/>
    <w:next w:val="a3"/>
    <w:uiPriority w:val="99"/>
    <w:semiHidden/>
    <w:unhideWhenUsed/>
    <w:rsid w:val="006D237E"/>
  </w:style>
  <w:style w:type="paragraph" w:customStyle="1" w:styleId="4123">
    <w:name w:val="4.【教學目標】內文字（1.2.3.）"/>
    <w:basedOn w:val="ae"/>
    <w:rsid w:val="006D237E"/>
    <w:pPr>
      <w:tabs>
        <w:tab w:val="left" w:pos="142"/>
      </w:tabs>
      <w:spacing w:line="220" w:lineRule="exact"/>
      <w:ind w:left="227" w:right="57" w:hanging="170"/>
      <w:jc w:val="both"/>
    </w:pPr>
    <w:rPr>
      <w:rFonts w:ascii="新細明體" w:eastAsia="新細明體" w:cs="Times New Roman"/>
      <w:sz w:val="16"/>
      <w:szCs w:val="20"/>
    </w:rPr>
  </w:style>
  <w:style w:type="paragraph" w:styleId="ae">
    <w:name w:val="Plain Text"/>
    <w:basedOn w:val="a0"/>
    <w:link w:val="af"/>
    <w:unhideWhenUsed/>
    <w:rsid w:val="006D237E"/>
    <w:rPr>
      <w:rFonts w:ascii="細明體" w:eastAsia="細明體" w:hAnsi="Courier New" w:cs="Courier New"/>
    </w:rPr>
  </w:style>
  <w:style w:type="character" w:customStyle="1" w:styleId="af">
    <w:name w:val="純文字 字元"/>
    <w:basedOn w:val="a1"/>
    <w:link w:val="ae"/>
    <w:rsid w:val="006D237E"/>
    <w:rPr>
      <w:rFonts w:ascii="細明體" w:eastAsia="細明體" w:hAnsi="Courier New" w:cs="Courier New"/>
      <w:szCs w:val="24"/>
    </w:rPr>
  </w:style>
  <w:style w:type="paragraph" w:customStyle="1" w:styleId="3">
    <w:name w:val="3.【對應能力指標】內文字"/>
    <w:basedOn w:val="ae"/>
    <w:rsid w:val="006D237E"/>
    <w:pPr>
      <w:tabs>
        <w:tab w:val="left" w:pos="624"/>
      </w:tabs>
      <w:spacing w:line="220" w:lineRule="exact"/>
      <w:ind w:left="624" w:right="57" w:hanging="567"/>
      <w:jc w:val="both"/>
    </w:pPr>
    <w:rPr>
      <w:rFonts w:ascii="新細明體" w:eastAsia="新細明體" w:cs="Times New Roman"/>
      <w:sz w:val="16"/>
      <w:szCs w:val="20"/>
    </w:rPr>
  </w:style>
  <w:style w:type="table" w:styleId="af0">
    <w:name w:val="Table Grid"/>
    <w:basedOn w:val="a2"/>
    <w:uiPriority w:val="39"/>
    <w:rsid w:val="00AA4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83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BB499AB222806F4FA53FA87306142547" ma:contentTypeVersion="0" ma:contentTypeDescription="建立新的文件。" ma:contentTypeScope="" ma:versionID="96fe8c59cfedf1988c8cfee37c30a98a">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514EE-EE9D-41BA-87B6-888D4EE286F5}">
  <ds:schemaRefs>
    <ds:schemaRef ds:uri="http://schemas.microsoft.com/sharepoint/v3/contenttype/forms"/>
  </ds:schemaRefs>
</ds:datastoreItem>
</file>

<file path=customXml/itemProps2.xml><?xml version="1.0" encoding="utf-8"?>
<ds:datastoreItem xmlns:ds="http://schemas.openxmlformats.org/officeDocument/2006/customXml" ds:itemID="{2224C6EE-3921-460F-86A4-E68FA202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5CF4F1-3FDB-4F16-9B3E-B3DCE8E46792}">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FD5E2591.dotm</Template>
  <TotalTime>0</TotalTime>
  <Pages>3</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陳妍秀</dc:creator>
  <cp:lastModifiedBy>池禎宜</cp:lastModifiedBy>
  <cp:revision>2</cp:revision>
  <cp:lastPrinted>2018-01-19T08:01:00Z</cp:lastPrinted>
  <dcterms:created xsi:type="dcterms:W3CDTF">2018-09-07T07:53:00Z</dcterms:created>
  <dcterms:modified xsi:type="dcterms:W3CDTF">2018-09-07T07:53:00Z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0x010100BB499AB222806F4FA53FA87306142547</vt:lpwstr>
  </property>
</Properties>
</file>